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4859FD37"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712B01">
        <w:rPr>
          <w:rFonts w:asciiTheme="minorHAnsi" w:hAnsiTheme="minorHAnsi" w:cs="Arial"/>
          <w:lang w:val="en-GB"/>
        </w:rPr>
        <w:t>Integrated Local Development and Economic Transformation Fellow/Intern</w:t>
      </w:r>
    </w:p>
    <w:p w14:paraId="6A233EF0" w14:textId="2A2FA57C"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712B01">
        <w:rPr>
          <w:rFonts w:asciiTheme="minorHAnsi" w:hAnsiTheme="minorHAnsi" w:cs="Arial"/>
          <w:lang w:val="en-GB"/>
        </w:rPr>
        <w:t>Governance and Economic Transformation Cluster</w:t>
      </w:r>
    </w:p>
    <w:p w14:paraId="67D59395" w14:textId="213266D6"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712B01">
        <w:rPr>
          <w:rFonts w:asciiTheme="minorHAnsi" w:hAnsiTheme="minorHAnsi" w:cs="Arial"/>
          <w:lang w:val="en-GB"/>
        </w:rPr>
        <w:t xml:space="preserve">Programme Unit </w:t>
      </w:r>
    </w:p>
    <w:p w14:paraId="6D413E5E" w14:textId="5F7142C3"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712B01">
        <w:rPr>
          <w:rFonts w:asciiTheme="minorHAnsi" w:hAnsiTheme="minorHAnsi" w:cs="Arial"/>
        </w:rPr>
        <w:t>Cuba, Havana</w:t>
      </w:r>
    </w:p>
    <w:p w14:paraId="078B9725" w14:textId="7EF5AA92"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E94FB5">
        <w:rPr>
          <w:rFonts w:asciiTheme="minorHAnsi" w:hAnsiTheme="minorHAnsi" w:cs="Arial"/>
          <w:lang w:val="en-GB"/>
        </w:rPr>
        <w:t>6-9</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p>
    <w:p w14:paraId="15C313DA" w14:textId="0E83869E"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712B01">
        <w:rPr>
          <w:rFonts w:asciiTheme="minorHAnsi" w:hAnsiTheme="minorHAnsi" w:cs="Arial"/>
          <w:lang w:val="en-GB"/>
        </w:rPr>
        <w:tab/>
      </w:r>
      <w:r w:rsidR="00712B01">
        <w:rPr>
          <w:rFonts w:asciiTheme="minorHAnsi" w:hAnsiTheme="minorHAnsi" w:cs="Arial"/>
          <w:lang w:val="en-GB"/>
        </w:rPr>
        <w:tab/>
        <w:t>01 August 2023</w:t>
      </w:r>
    </w:p>
    <w:p w14:paraId="4A699A6C" w14:textId="5F9420FF"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712B01">
        <w:rPr>
          <w:rFonts w:asciiTheme="minorHAnsi" w:hAnsiTheme="minorHAnsi" w:cs="Arial"/>
          <w:lang w:val="en-GB"/>
        </w:rPr>
        <w:t>Ivan Zverzhanovski</w:t>
      </w:r>
    </w:p>
    <w:p w14:paraId="440A3199" w14:textId="6C824B0F"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712B01">
        <w:rPr>
          <w:rFonts w:asciiTheme="minorHAnsi" w:hAnsiTheme="minorHAnsi" w:cs="Arial"/>
          <w:lang w:val="en-GB"/>
        </w:rPr>
        <w:tab/>
      </w:r>
      <w:r w:rsidR="00712B01">
        <w:rPr>
          <w:rFonts w:asciiTheme="minorHAnsi" w:hAnsiTheme="minorHAnsi" w:cs="Arial"/>
          <w:lang w:val="en-GB"/>
        </w:rPr>
        <w:tab/>
        <w:t>Deputy Resident Representative</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4F676057" w14:textId="77777777" w:rsidR="00712B01" w:rsidRPr="00712B01" w:rsidRDefault="00712B01" w:rsidP="00712B01">
      <w:pPr>
        <w:rPr>
          <w:rFonts w:asciiTheme="minorHAnsi" w:hAnsiTheme="minorHAnsi" w:cs="Arial"/>
          <w:bCs/>
        </w:rPr>
      </w:pPr>
      <w:r w:rsidRPr="00712B01">
        <w:rPr>
          <w:rFonts w:asciiTheme="minorHAnsi" w:hAnsiTheme="minorHAnsi" w:cs="Arial"/>
          <w:bCs/>
        </w:rPr>
        <w:t xml:space="preserve">UNDP Office in Cuba has agreed with the Government on a Cooperation Program 2020-2024, which responds to strategic priorities of sustainable development and contribute to the achievement of the SDG. The Office has an annual execution that exceeds 30 million USD and growing. </w:t>
      </w:r>
    </w:p>
    <w:p w14:paraId="4BE7B6DB" w14:textId="77777777" w:rsidR="00712B01" w:rsidRPr="00712B01" w:rsidRDefault="00712B01" w:rsidP="00712B01">
      <w:pPr>
        <w:rPr>
          <w:rFonts w:asciiTheme="minorHAnsi" w:hAnsiTheme="minorHAnsi" w:cs="Arial"/>
          <w:bCs/>
        </w:rPr>
      </w:pPr>
    </w:p>
    <w:p w14:paraId="135ED3D1" w14:textId="77777777" w:rsidR="00712B01" w:rsidRPr="00712B01" w:rsidRDefault="00712B01" w:rsidP="00712B01">
      <w:pPr>
        <w:rPr>
          <w:rFonts w:asciiTheme="minorHAnsi" w:hAnsiTheme="minorHAnsi" w:cs="Arial"/>
          <w:bCs/>
        </w:rPr>
      </w:pPr>
      <w:r w:rsidRPr="00712B01">
        <w:rPr>
          <w:rFonts w:asciiTheme="minorHAnsi" w:hAnsiTheme="minorHAnsi" w:cs="Arial"/>
          <w:bCs/>
        </w:rPr>
        <w:t xml:space="preserve">A significant number of new initiatives and agreements are advanced stages of the negotiation process including the support      of key development priorities such as effective governance, digital transformation, role of MSMEs, new financial mechanisms and economic diversification in Cuba. </w:t>
      </w:r>
    </w:p>
    <w:p w14:paraId="37F0ADC0" w14:textId="77777777" w:rsidR="00712B01" w:rsidRPr="00712B01" w:rsidRDefault="00712B01" w:rsidP="00712B01">
      <w:pPr>
        <w:rPr>
          <w:rFonts w:asciiTheme="minorHAnsi" w:hAnsiTheme="minorHAnsi" w:cs="Arial"/>
          <w:bCs/>
        </w:rPr>
      </w:pPr>
    </w:p>
    <w:p w14:paraId="27467AC4" w14:textId="77777777" w:rsidR="00712B01" w:rsidRPr="00712B01" w:rsidRDefault="00712B01" w:rsidP="00712B01">
      <w:pPr>
        <w:rPr>
          <w:rFonts w:asciiTheme="minorHAnsi" w:hAnsiTheme="minorHAnsi" w:cs="Arial"/>
          <w:bCs/>
        </w:rPr>
      </w:pPr>
      <w:r w:rsidRPr="00712B01">
        <w:rPr>
          <w:rFonts w:asciiTheme="minorHAnsi" w:hAnsiTheme="minorHAnsi" w:cs="Arial"/>
          <w:bCs/>
        </w:rPr>
        <w:t xml:space="preserve">UNDP focuses in offering packages of innovative, </w:t>
      </w:r>
      <w:proofErr w:type="gramStart"/>
      <w:r w:rsidRPr="00712B01">
        <w:rPr>
          <w:rFonts w:asciiTheme="minorHAnsi" w:hAnsiTheme="minorHAnsi" w:cs="Arial"/>
          <w:bCs/>
        </w:rPr>
        <w:t>digital</w:t>
      </w:r>
      <w:proofErr w:type="gramEnd"/>
      <w:r w:rsidRPr="00712B01">
        <w:rPr>
          <w:rFonts w:asciiTheme="minorHAnsi" w:hAnsiTheme="minorHAnsi" w:cs="Arial"/>
          <w:bCs/>
        </w:rPr>
        <w:t xml:space="preserve"> and integrated solutions for sustainable development. In this context, the promotion of territorial development is a key area for cooperation, in which it is necessary to address emerging issues such as the articulation of MSMEs, Scientific and Technologic Parks and local government strategy of local development. </w:t>
      </w:r>
    </w:p>
    <w:p w14:paraId="55E066C7" w14:textId="77777777" w:rsidR="00712B01" w:rsidRPr="00712B01" w:rsidRDefault="00712B01" w:rsidP="00712B01">
      <w:pPr>
        <w:rPr>
          <w:rFonts w:asciiTheme="minorHAnsi" w:hAnsiTheme="minorHAnsi" w:cs="Arial"/>
          <w:bCs/>
        </w:rPr>
      </w:pPr>
    </w:p>
    <w:p w14:paraId="1CD3B544" w14:textId="77777777" w:rsidR="00712B01" w:rsidRPr="00712B01" w:rsidRDefault="00712B01" w:rsidP="00712B01">
      <w:pPr>
        <w:rPr>
          <w:rFonts w:asciiTheme="minorHAnsi" w:hAnsiTheme="minorHAnsi" w:cs="Arial"/>
          <w:bCs/>
        </w:rPr>
      </w:pPr>
      <w:r w:rsidRPr="00712B01">
        <w:rPr>
          <w:rFonts w:asciiTheme="minorHAnsi" w:hAnsiTheme="minorHAnsi" w:cs="Arial"/>
          <w:bCs/>
        </w:rPr>
        <w:t>MSMEs represent a key actor to boost local development but also to incentivize innovation and modernization of the economy, so that it’s crucial to support the strengthening of these new economic actors, and parallelly promoting an ecosystem that enable them to facilitate the digital transformation of the country.</w:t>
      </w:r>
    </w:p>
    <w:p w14:paraId="00DDA46F" w14:textId="77777777" w:rsidR="00712B01" w:rsidRPr="00712B01" w:rsidRDefault="00712B01" w:rsidP="00712B01">
      <w:pPr>
        <w:rPr>
          <w:rFonts w:asciiTheme="minorHAnsi" w:hAnsiTheme="minorHAnsi" w:cs="Arial"/>
          <w:bCs/>
        </w:rPr>
      </w:pPr>
    </w:p>
    <w:p w14:paraId="51F9E8AD" w14:textId="77777777" w:rsidR="00712B01" w:rsidRPr="00712B01" w:rsidRDefault="00712B01" w:rsidP="00712B01">
      <w:pPr>
        <w:rPr>
          <w:rFonts w:asciiTheme="minorHAnsi" w:hAnsiTheme="minorHAnsi" w:cs="Arial"/>
          <w:bCs/>
        </w:rPr>
      </w:pPr>
      <w:r w:rsidRPr="00712B01">
        <w:rPr>
          <w:rFonts w:asciiTheme="minorHAnsi" w:hAnsiTheme="minorHAnsi" w:cs="Arial"/>
          <w:bCs/>
        </w:rPr>
        <w:t>Cuban government is designing a new digital transformation policy oriented to enhance specific pillars such as digital economy, innovation, digital government, and normative framework.</w:t>
      </w:r>
    </w:p>
    <w:p w14:paraId="7B601115" w14:textId="77777777" w:rsidR="00712B01" w:rsidRPr="00712B01" w:rsidRDefault="00712B01" w:rsidP="00712B01">
      <w:pPr>
        <w:rPr>
          <w:rFonts w:asciiTheme="minorHAnsi" w:hAnsiTheme="minorHAnsi" w:cs="Arial"/>
          <w:bCs/>
        </w:rPr>
      </w:pPr>
    </w:p>
    <w:p w14:paraId="2F7C4EF0" w14:textId="77777777" w:rsidR="00712B01" w:rsidRPr="00712B01" w:rsidRDefault="00712B01" w:rsidP="00712B01">
      <w:pPr>
        <w:rPr>
          <w:rFonts w:asciiTheme="minorHAnsi" w:hAnsiTheme="minorHAnsi" w:cs="Arial"/>
          <w:bCs/>
        </w:rPr>
      </w:pPr>
      <w:r w:rsidRPr="00712B01">
        <w:rPr>
          <w:rFonts w:asciiTheme="minorHAnsi" w:hAnsiTheme="minorHAnsi" w:cs="Arial"/>
          <w:bCs/>
        </w:rPr>
        <w:lastRenderedPageBreak/>
        <w:t xml:space="preserve">UNDP in Cuba is a partner of choice for the government, relied upon to provide cutting-edge advice on </w:t>
      </w:r>
      <w:proofErr w:type="gramStart"/>
      <w:r w:rsidRPr="00712B01">
        <w:rPr>
          <w:rFonts w:asciiTheme="minorHAnsi" w:hAnsiTheme="minorHAnsi" w:cs="Arial"/>
          <w:bCs/>
        </w:rPr>
        <w:t>a number of</w:t>
      </w:r>
      <w:proofErr w:type="gramEnd"/>
      <w:r w:rsidRPr="00712B01">
        <w:rPr>
          <w:rFonts w:asciiTheme="minorHAnsi" w:hAnsiTheme="minorHAnsi" w:cs="Arial"/>
          <w:bCs/>
        </w:rPr>
        <w:t xml:space="preserve"> policy issues pertaining to the Sustainable Development Plan 2030.</w:t>
      </w:r>
    </w:p>
    <w:p w14:paraId="6B86CBE5" w14:textId="61051782" w:rsidR="00D20CAA" w:rsidRPr="00712B01" w:rsidRDefault="00D20CAA">
      <w:pPr>
        <w:rPr>
          <w:rFonts w:asciiTheme="minorHAnsi" w:hAnsiTheme="minorHAnsi" w:cs="Arial"/>
          <w:b/>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03F3C608" w14:textId="3ABCAB89" w:rsidR="00712B01" w:rsidRPr="00712B01" w:rsidRDefault="00712B01" w:rsidP="00712B01">
            <w:pPr>
              <w:pStyle w:val="BodyText"/>
              <w:spacing w:line="247" w:lineRule="auto"/>
              <w:rPr>
                <w:rFonts w:asciiTheme="minorHAnsi" w:hAnsiTheme="minorHAnsi" w:cstheme="minorHAnsi"/>
                <w:spacing w:val="23"/>
                <w:w w:val="105"/>
                <w:sz w:val="20"/>
                <w:szCs w:val="15"/>
              </w:rPr>
            </w:pPr>
            <w:r w:rsidRPr="00712B01">
              <w:rPr>
                <w:rFonts w:asciiTheme="minorHAnsi" w:hAnsiTheme="minorHAnsi" w:cstheme="minorHAnsi"/>
                <w:w w:val="105"/>
                <w:sz w:val="20"/>
                <w:szCs w:val="15"/>
              </w:rPr>
              <w:t>Support</w:t>
            </w:r>
            <w:r w:rsidRPr="00712B01">
              <w:rPr>
                <w:rFonts w:asciiTheme="minorHAnsi" w:hAnsiTheme="minorHAnsi" w:cstheme="minorHAnsi"/>
                <w:spacing w:val="24"/>
                <w:w w:val="105"/>
                <w:sz w:val="20"/>
                <w:szCs w:val="15"/>
              </w:rPr>
              <w:t xml:space="preserve"> </w:t>
            </w:r>
            <w:r w:rsidRPr="00712B01">
              <w:rPr>
                <w:rFonts w:asciiTheme="minorHAnsi" w:hAnsiTheme="minorHAnsi" w:cstheme="minorHAnsi"/>
                <w:w w:val="105"/>
                <w:sz w:val="20"/>
                <w:szCs w:val="15"/>
              </w:rPr>
              <w:t>territorial</w:t>
            </w:r>
            <w:r w:rsidRPr="00712B01">
              <w:rPr>
                <w:rFonts w:asciiTheme="minorHAnsi" w:hAnsiTheme="minorHAnsi" w:cstheme="minorHAnsi"/>
                <w:spacing w:val="24"/>
                <w:w w:val="105"/>
                <w:sz w:val="20"/>
                <w:szCs w:val="15"/>
              </w:rPr>
              <w:t xml:space="preserve"> </w:t>
            </w:r>
            <w:r w:rsidRPr="00712B01">
              <w:rPr>
                <w:rFonts w:asciiTheme="minorHAnsi" w:hAnsiTheme="minorHAnsi" w:cstheme="minorHAnsi"/>
                <w:w w:val="105"/>
                <w:sz w:val="20"/>
                <w:szCs w:val="15"/>
              </w:rPr>
              <w:t>development,</w:t>
            </w:r>
            <w:r w:rsidRPr="00712B01">
              <w:rPr>
                <w:rFonts w:asciiTheme="minorHAnsi" w:hAnsiTheme="minorHAnsi" w:cstheme="minorHAnsi"/>
                <w:spacing w:val="26"/>
                <w:w w:val="105"/>
                <w:sz w:val="20"/>
                <w:szCs w:val="15"/>
              </w:rPr>
              <w:t xml:space="preserve"> </w:t>
            </w:r>
            <w:r w:rsidRPr="00712B01">
              <w:rPr>
                <w:rFonts w:asciiTheme="minorHAnsi" w:hAnsiTheme="minorHAnsi" w:cstheme="minorHAnsi"/>
                <w:w w:val="105"/>
                <w:sz w:val="20"/>
                <w:szCs w:val="15"/>
              </w:rPr>
              <w:t>within</w:t>
            </w:r>
            <w:r w:rsidRPr="00712B01">
              <w:rPr>
                <w:rFonts w:asciiTheme="minorHAnsi" w:hAnsiTheme="minorHAnsi" w:cstheme="minorHAnsi"/>
                <w:spacing w:val="24"/>
                <w:w w:val="105"/>
                <w:sz w:val="20"/>
                <w:szCs w:val="15"/>
              </w:rPr>
              <w:t xml:space="preserve"> </w:t>
            </w:r>
            <w:r w:rsidRPr="00712B01">
              <w:rPr>
                <w:rFonts w:asciiTheme="minorHAnsi" w:hAnsiTheme="minorHAnsi" w:cstheme="minorHAnsi"/>
                <w:w w:val="105"/>
                <w:sz w:val="20"/>
                <w:szCs w:val="15"/>
              </w:rPr>
              <w:t>the</w:t>
            </w:r>
            <w:r w:rsidRPr="00712B01">
              <w:rPr>
                <w:rFonts w:asciiTheme="minorHAnsi" w:hAnsiTheme="minorHAnsi" w:cstheme="minorHAnsi"/>
                <w:spacing w:val="25"/>
                <w:w w:val="105"/>
                <w:sz w:val="20"/>
                <w:szCs w:val="15"/>
              </w:rPr>
              <w:t xml:space="preserve"> </w:t>
            </w:r>
            <w:r w:rsidRPr="00712B01">
              <w:rPr>
                <w:rFonts w:asciiTheme="minorHAnsi" w:hAnsiTheme="minorHAnsi" w:cstheme="minorHAnsi"/>
                <w:w w:val="105"/>
                <w:sz w:val="20"/>
                <w:szCs w:val="15"/>
              </w:rPr>
              <w:t>framework</w:t>
            </w:r>
            <w:r w:rsidRPr="00712B01">
              <w:rPr>
                <w:rFonts w:asciiTheme="minorHAnsi" w:hAnsiTheme="minorHAnsi" w:cstheme="minorHAnsi"/>
                <w:spacing w:val="25"/>
                <w:w w:val="105"/>
                <w:sz w:val="20"/>
                <w:szCs w:val="15"/>
              </w:rPr>
              <w:t xml:space="preserve"> </w:t>
            </w:r>
            <w:r w:rsidRPr="00712B01">
              <w:rPr>
                <w:rFonts w:asciiTheme="minorHAnsi" w:hAnsiTheme="minorHAnsi" w:cstheme="minorHAnsi"/>
                <w:w w:val="105"/>
                <w:sz w:val="20"/>
                <w:szCs w:val="15"/>
              </w:rPr>
              <w:t>of</w:t>
            </w:r>
            <w:r w:rsidRPr="00712B01">
              <w:rPr>
                <w:rFonts w:asciiTheme="minorHAnsi" w:hAnsiTheme="minorHAnsi" w:cstheme="minorHAnsi"/>
                <w:spacing w:val="25"/>
                <w:w w:val="105"/>
                <w:sz w:val="20"/>
                <w:szCs w:val="15"/>
              </w:rPr>
              <w:t xml:space="preserve"> </w:t>
            </w:r>
            <w:r w:rsidRPr="00712B01">
              <w:rPr>
                <w:rFonts w:asciiTheme="minorHAnsi" w:hAnsiTheme="minorHAnsi" w:cstheme="minorHAnsi"/>
                <w:w w:val="105"/>
                <w:sz w:val="20"/>
                <w:szCs w:val="15"/>
              </w:rPr>
              <w:t>post-COVID</w:t>
            </w:r>
            <w:r w:rsidRPr="00712B01">
              <w:rPr>
                <w:rFonts w:asciiTheme="minorHAnsi" w:hAnsiTheme="minorHAnsi" w:cstheme="minorHAnsi"/>
                <w:spacing w:val="23"/>
                <w:w w:val="105"/>
                <w:sz w:val="20"/>
                <w:szCs w:val="15"/>
              </w:rPr>
              <w:t xml:space="preserve"> </w:t>
            </w:r>
            <w:r w:rsidRPr="00712B01">
              <w:rPr>
                <w:rFonts w:asciiTheme="minorHAnsi" w:hAnsiTheme="minorHAnsi" w:cstheme="minorHAnsi"/>
                <w:w w:val="105"/>
                <w:sz w:val="20"/>
                <w:szCs w:val="15"/>
              </w:rPr>
              <w:t>recovery,</w:t>
            </w:r>
            <w:r w:rsidRPr="00712B01">
              <w:rPr>
                <w:rFonts w:asciiTheme="minorHAnsi" w:hAnsiTheme="minorHAnsi" w:cstheme="minorHAnsi"/>
                <w:spacing w:val="26"/>
                <w:w w:val="105"/>
                <w:sz w:val="20"/>
                <w:szCs w:val="15"/>
              </w:rPr>
              <w:t xml:space="preserve"> </w:t>
            </w:r>
            <w:r w:rsidRPr="00712B01">
              <w:rPr>
                <w:rFonts w:asciiTheme="minorHAnsi" w:hAnsiTheme="minorHAnsi" w:cstheme="minorHAnsi"/>
                <w:w w:val="105"/>
                <w:sz w:val="20"/>
                <w:szCs w:val="15"/>
              </w:rPr>
              <w:t>in</w:t>
            </w:r>
            <w:r w:rsidRPr="00712B01">
              <w:rPr>
                <w:rFonts w:asciiTheme="minorHAnsi" w:hAnsiTheme="minorHAnsi" w:cstheme="minorHAnsi"/>
                <w:spacing w:val="27"/>
                <w:w w:val="105"/>
                <w:sz w:val="20"/>
                <w:szCs w:val="15"/>
              </w:rPr>
              <w:t xml:space="preserve"> </w:t>
            </w:r>
            <w:r w:rsidRPr="00712B01">
              <w:rPr>
                <w:rFonts w:asciiTheme="minorHAnsi" w:hAnsiTheme="minorHAnsi" w:cstheme="minorHAnsi"/>
                <w:w w:val="105"/>
                <w:sz w:val="20"/>
                <w:szCs w:val="15"/>
              </w:rPr>
              <w:t>particular</w:t>
            </w:r>
            <w:r w:rsidRPr="00712B01">
              <w:rPr>
                <w:rFonts w:asciiTheme="minorHAnsi" w:hAnsiTheme="minorHAnsi" w:cstheme="minorHAnsi"/>
                <w:spacing w:val="25"/>
                <w:w w:val="105"/>
                <w:sz w:val="20"/>
                <w:szCs w:val="15"/>
              </w:rPr>
              <w:t xml:space="preserve"> </w:t>
            </w:r>
            <w:r w:rsidRPr="00712B01">
              <w:rPr>
                <w:rFonts w:asciiTheme="minorHAnsi" w:hAnsiTheme="minorHAnsi" w:cstheme="minorHAnsi"/>
                <w:w w:val="105"/>
                <w:sz w:val="20"/>
                <w:szCs w:val="15"/>
              </w:rPr>
              <w:t>the</w:t>
            </w:r>
            <w:r w:rsidRPr="00712B01">
              <w:rPr>
                <w:rFonts w:asciiTheme="minorHAnsi" w:hAnsiTheme="minorHAnsi" w:cstheme="minorHAnsi"/>
                <w:spacing w:val="-44"/>
                <w:w w:val="105"/>
                <w:sz w:val="20"/>
                <w:szCs w:val="15"/>
              </w:rPr>
              <w:t xml:space="preserve"> </w:t>
            </w:r>
            <w:r w:rsidRPr="00712B01">
              <w:rPr>
                <w:rFonts w:asciiTheme="minorHAnsi" w:hAnsiTheme="minorHAnsi" w:cstheme="minorHAnsi"/>
                <w:w w:val="105"/>
                <w:sz w:val="20"/>
                <w:szCs w:val="15"/>
              </w:rPr>
              <w:t>promotion</w:t>
            </w:r>
            <w:r w:rsidRPr="00712B01">
              <w:rPr>
                <w:rFonts w:asciiTheme="minorHAnsi" w:hAnsiTheme="minorHAnsi" w:cstheme="minorHAnsi"/>
                <w:spacing w:val="-2"/>
                <w:w w:val="105"/>
                <w:sz w:val="20"/>
                <w:szCs w:val="15"/>
              </w:rPr>
              <w:t xml:space="preserve"> </w:t>
            </w:r>
            <w:r w:rsidRPr="00712B01">
              <w:rPr>
                <w:rFonts w:asciiTheme="minorHAnsi" w:hAnsiTheme="minorHAnsi" w:cstheme="minorHAnsi"/>
                <w:w w:val="105"/>
                <w:sz w:val="20"/>
                <w:szCs w:val="15"/>
              </w:rPr>
              <w:t>of MSMEs, including those economic actors that will impulse innovation, digitalization, modernization of the economy, and effective governance.</w:t>
            </w:r>
          </w:p>
          <w:p w14:paraId="3A00D37C" w14:textId="77777777" w:rsidR="00712B01" w:rsidRPr="00712B01" w:rsidRDefault="00712B01" w:rsidP="00712B01">
            <w:pPr>
              <w:pStyle w:val="ListParagraph"/>
              <w:widowControl w:val="0"/>
              <w:numPr>
                <w:ilvl w:val="0"/>
                <w:numId w:val="24"/>
              </w:numPr>
              <w:tabs>
                <w:tab w:val="left" w:pos="254"/>
              </w:tabs>
              <w:autoSpaceDE w:val="0"/>
              <w:autoSpaceDN w:val="0"/>
              <w:contextualSpacing w:val="0"/>
              <w:jc w:val="both"/>
              <w:rPr>
                <w:rFonts w:asciiTheme="minorHAnsi" w:hAnsiTheme="minorHAnsi" w:cstheme="minorHAnsi"/>
              </w:rPr>
            </w:pPr>
            <w:r w:rsidRPr="00712B01">
              <w:rPr>
                <w:rFonts w:asciiTheme="minorHAnsi" w:hAnsiTheme="minorHAnsi" w:cstheme="minorHAnsi"/>
                <w:spacing w:val="-1"/>
                <w:w w:val="105"/>
              </w:rPr>
              <w:t>Identify</w:t>
            </w:r>
            <w:r w:rsidRPr="00712B01">
              <w:rPr>
                <w:rFonts w:asciiTheme="minorHAnsi" w:hAnsiTheme="minorHAnsi" w:cstheme="minorHAnsi"/>
                <w:spacing w:val="-11"/>
                <w:w w:val="105"/>
              </w:rPr>
              <w:t xml:space="preserve"> </w:t>
            </w:r>
            <w:r w:rsidRPr="00712B01">
              <w:rPr>
                <w:rFonts w:asciiTheme="minorHAnsi" w:hAnsiTheme="minorHAnsi" w:cstheme="minorHAnsi"/>
                <w:spacing w:val="-1"/>
                <w:w w:val="105"/>
              </w:rPr>
              <w:t>and</w:t>
            </w:r>
            <w:r w:rsidRPr="00712B01">
              <w:rPr>
                <w:rFonts w:asciiTheme="minorHAnsi" w:hAnsiTheme="minorHAnsi" w:cstheme="minorHAnsi"/>
                <w:spacing w:val="-11"/>
                <w:w w:val="105"/>
              </w:rPr>
              <w:t xml:space="preserve"> </w:t>
            </w:r>
            <w:r w:rsidRPr="00712B01">
              <w:rPr>
                <w:rFonts w:asciiTheme="minorHAnsi" w:hAnsiTheme="minorHAnsi" w:cstheme="minorHAnsi"/>
                <w:spacing w:val="-1"/>
                <w:w w:val="105"/>
              </w:rPr>
              <w:t>study</w:t>
            </w:r>
            <w:r w:rsidRPr="00712B01">
              <w:rPr>
                <w:rFonts w:asciiTheme="minorHAnsi" w:hAnsiTheme="minorHAnsi" w:cstheme="minorHAnsi"/>
                <w:spacing w:val="-7"/>
                <w:w w:val="105"/>
              </w:rPr>
              <w:t xml:space="preserve"> </w:t>
            </w:r>
            <w:r w:rsidRPr="00712B01">
              <w:rPr>
                <w:rFonts w:asciiTheme="minorHAnsi" w:hAnsiTheme="minorHAnsi" w:cstheme="minorHAnsi"/>
                <w:spacing w:val="-1"/>
                <w:w w:val="105"/>
              </w:rPr>
              <w:t>national</w:t>
            </w:r>
            <w:r w:rsidRPr="00712B01">
              <w:rPr>
                <w:rFonts w:asciiTheme="minorHAnsi" w:hAnsiTheme="minorHAnsi" w:cstheme="minorHAnsi"/>
                <w:spacing w:val="-10"/>
                <w:w w:val="105"/>
              </w:rPr>
              <w:t xml:space="preserve"> </w:t>
            </w:r>
            <w:r w:rsidRPr="00712B01">
              <w:rPr>
                <w:rFonts w:asciiTheme="minorHAnsi" w:hAnsiTheme="minorHAnsi" w:cstheme="minorHAnsi"/>
                <w:spacing w:val="-1"/>
                <w:w w:val="105"/>
              </w:rPr>
              <w:t>and</w:t>
            </w:r>
            <w:r w:rsidRPr="00712B01">
              <w:rPr>
                <w:rFonts w:asciiTheme="minorHAnsi" w:hAnsiTheme="minorHAnsi" w:cstheme="minorHAnsi"/>
                <w:spacing w:val="-7"/>
                <w:w w:val="105"/>
              </w:rPr>
              <w:t xml:space="preserve"> </w:t>
            </w:r>
            <w:r w:rsidRPr="00712B01">
              <w:rPr>
                <w:rFonts w:asciiTheme="minorHAnsi" w:hAnsiTheme="minorHAnsi" w:cstheme="minorHAnsi"/>
                <w:spacing w:val="-1"/>
                <w:w w:val="105"/>
              </w:rPr>
              <w:t>corporate</w:t>
            </w:r>
            <w:r w:rsidRPr="00712B01">
              <w:rPr>
                <w:rFonts w:asciiTheme="minorHAnsi" w:hAnsiTheme="minorHAnsi" w:cstheme="minorHAnsi"/>
                <w:spacing w:val="-9"/>
                <w:w w:val="105"/>
              </w:rPr>
              <w:t xml:space="preserve"> </w:t>
            </w:r>
            <w:r w:rsidRPr="00712B01">
              <w:rPr>
                <w:rFonts w:asciiTheme="minorHAnsi" w:hAnsiTheme="minorHAnsi" w:cstheme="minorHAnsi"/>
                <w:spacing w:val="-1"/>
                <w:w w:val="105"/>
              </w:rPr>
              <w:t>documents</w:t>
            </w:r>
            <w:r w:rsidRPr="00712B01">
              <w:rPr>
                <w:rFonts w:asciiTheme="minorHAnsi" w:hAnsiTheme="minorHAnsi" w:cstheme="minorHAnsi"/>
                <w:spacing w:val="-9"/>
                <w:w w:val="105"/>
              </w:rPr>
              <w:t xml:space="preserve"> </w:t>
            </w:r>
            <w:r w:rsidRPr="00712B01">
              <w:rPr>
                <w:rFonts w:asciiTheme="minorHAnsi" w:hAnsiTheme="minorHAnsi" w:cstheme="minorHAnsi"/>
                <w:w w:val="105"/>
              </w:rPr>
              <w:t>of</w:t>
            </w:r>
            <w:r w:rsidRPr="00712B01">
              <w:rPr>
                <w:rFonts w:asciiTheme="minorHAnsi" w:hAnsiTheme="minorHAnsi" w:cstheme="minorHAnsi"/>
                <w:spacing w:val="-8"/>
                <w:w w:val="105"/>
              </w:rPr>
              <w:t xml:space="preserve"> </w:t>
            </w:r>
            <w:r w:rsidRPr="00712B01">
              <w:rPr>
                <w:rFonts w:asciiTheme="minorHAnsi" w:hAnsiTheme="minorHAnsi" w:cstheme="minorHAnsi"/>
                <w:w w:val="105"/>
              </w:rPr>
              <w:t>interest</w:t>
            </w:r>
            <w:r w:rsidRPr="00712B01">
              <w:rPr>
                <w:rFonts w:asciiTheme="minorHAnsi" w:hAnsiTheme="minorHAnsi" w:cstheme="minorHAnsi"/>
                <w:spacing w:val="-9"/>
                <w:w w:val="105"/>
              </w:rPr>
              <w:t xml:space="preserve"> </w:t>
            </w:r>
            <w:r w:rsidRPr="00712B01">
              <w:rPr>
                <w:rFonts w:asciiTheme="minorHAnsi" w:hAnsiTheme="minorHAnsi" w:cstheme="minorHAnsi"/>
                <w:w w:val="105"/>
              </w:rPr>
              <w:t>and</w:t>
            </w:r>
            <w:r w:rsidRPr="00712B01">
              <w:rPr>
                <w:rFonts w:asciiTheme="minorHAnsi" w:hAnsiTheme="minorHAnsi" w:cstheme="minorHAnsi"/>
                <w:spacing w:val="-9"/>
                <w:w w:val="105"/>
              </w:rPr>
              <w:t xml:space="preserve"> </w:t>
            </w:r>
            <w:r w:rsidRPr="00712B01">
              <w:rPr>
                <w:rFonts w:asciiTheme="minorHAnsi" w:hAnsiTheme="minorHAnsi" w:cstheme="minorHAnsi"/>
                <w:w w:val="105"/>
              </w:rPr>
              <w:t>help</w:t>
            </w:r>
            <w:r w:rsidRPr="00712B01">
              <w:rPr>
                <w:rFonts w:asciiTheme="minorHAnsi" w:hAnsiTheme="minorHAnsi" w:cstheme="minorHAnsi"/>
                <w:spacing w:val="-5"/>
                <w:w w:val="105"/>
              </w:rPr>
              <w:t xml:space="preserve"> </w:t>
            </w:r>
            <w:r w:rsidRPr="00712B01">
              <w:rPr>
                <w:rFonts w:asciiTheme="minorHAnsi" w:hAnsiTheme="minorHAnsi" w:cstheme="minorHAnsi"/>
                <w:w w:val="105"/>
              </w:rPr>
              <w:t>to</w:t>
            </w:r>
            <w:r w:rsidRPr="00712B01">
              <w:rPr>
                <w:rFonts w:asciiTheme="minorHAnsi" w:hAnsiTheme="minorHAnsi" w:cstheme="minorHAnsi"/>
                <w:spacing w:val="-10"/>
                <w:w w:val="105"/>
              </w:rPr>
              <w:t xml:space="preserve"> </w:t>
            </w:r>
            <w:r w:rsidRPr="00712B01">
              <w:rPr>
                <w:rFonts w:asciiTheme="minorHAnsi" w:hAnsiTheme="minorHAnsi" w:cstheme="minorHAnsi"/>
                <w:w w:val="105"/>
              </w:rPr>
              <w:t>identify</w:t>
            </w:r>
            <w:r w:rsidRPr="00712B01">
              <w:rPr>
                <w:rFonts w:asciiTheme="minorHAnsi" w:hAnsiTheme="minorHAnsi" w:cstheme="minorHAnsi"/>
                <w:spacing w:val="-8"/>
                <w:w w:val="105"/>
              </w:rPr>
              <w:t xml:space="preserve"> </w:t>
            </w:r>
            <w:r w:rsidRPr="00712B01">
              <w:rPr>
                <w:rFonts w:asciiTheme="minorHAnsi" w:hAnsiTheme="minorHAnsi" w:cstheme="minorHAnsi"/>
                <w:w w:val="105"/>
              </w:rPr>
              <w:t>opportunities.</w:t>
            </w:r>
          </w:p>
          <w:p w14:paraId="4CBE06D3" w14:textId="77777777" w:rsidR="00712B01" w:rsidRPr="00712B01" w:rsidRDefault="00712B01" w:rsidP="00712B01">
            <w:pPr>
              <w:pStyle w:val="ListParagraph"/>
              <w:widowControl w:val="0"/>
              <w:numPr>
                <w:ilvl w:val="0"/>
                <w:numId w:val="24"/>
              </w:numPr>
              <w:tabs>
                <w:tab w:val="left" w:pos="254"/>
              </w:tabs>
              <w:autoSpaceDE w:val="0"/>
              <w:autoSpaceDN w:val="0"/>
              <w:spacing w:before="10"/>
              <w:contextualSpacing w:val="0"/>
              <w:jc w:val="both"/>
              <w:rPr>
                <w:rFonts w:asciiTheme="minorHAnsi" w:hAnsiTheme="minorHAnsi" w:cstheme="minorHAnsi"/>
              </w:rPr>
            </w:pPr>
            <w:r w:rsidRPr="00712B01">
              <w:rPr>
                <w:rFonts w:asciiTheme="minorHAnsi" w:hAnsiTheme="minorHAnsi" w:cstheme="minorHAnsi"/>
                <w:spacing w:val="-1"/>
                <w:w w:val="105"/>
              </w:rPr>
              <w:t>Identify</w:t>
            </w:r>
            <w:r w:rsidRPr="00712B01">
              <w:rPr>
                <w:rFonts w:asciiTheme="minorHAnsi" w:hAnsiTheme="minorHAnsi" w:cstheme="minorHAnsi"/>
                <w:spacing w:val="-11"/>
                <w:w w:val="105"/>
              </w:rPr>
              <w:t xml:space="preserve"> </w:t>
            </w:r>
            <w:r w:rsidRPr="00712B01">
              <w:rPr>
                <w:rFonts w:asciiTheme="minorHAnsi" w:hAnsiTheme="minorHAnsi" w:cstheme="minorHAnsi"/>
                <w:spacing w:val="-1"/>
                <w:w w:val="105"/>
              </w:rPr>
              <w:t>the</w:t>
            </w:r>
            <w:r w:rsidRPr="00712B01">
              <w:rPr>
                <w:rFonts w:asciiTheme="minorHAnsi" w:hAnsiTheme="minorHAnsi" w:cstheme="minorHAnsi"/>
                <w:spacing w:val="-7"/>
                <w:w w:val="105"/>
              </w:rPr>
              <w:t xml:space="preserve"> </w:t>
            </w:r>
            <w:r w:rsidRPr="00712B01">
              <w:rPr>
                <w:rFonts w:asciiTheme="minorHAnsi" w:hAnsiTheme="minorHAnsi" w:cstheme="minorHAnsi"/>
                <w:spacing w:val="-1"/>
                <w:w w:val="105"/>
              </w:rPr>
              <w:t>corporate</w:t>
            </w:r>
            <w:r w:rsidRPr="00712B01">
              <w:rPr>
                <w:rFonts w:asciiTheme="minorHAnsi" w:hAnsiTheme="minorHAnsi" w:cstheme="minorHAnsi"/>
                <w:spacing w:val="-8"/>
                <w:w w:val="105"/>
              </w:rPr>
              <w:t xml:space="preserve"> </w:t>
            </w:r>
            <w:r w:rsidRPr="00712B01">
              <w:rPr>
                <w:rFonts w:asciiTheme="minorHAnsi" w:hAnsiTheme="minorHAnsi" w:cstheme="minorHAnsi"/>
                <w:spacing w:val="-1"/>
                <w:w w:val="105"/>
              </w:rPr>
              <w:t>experiences/tools</w:t>
            </w:r>
            <w:r w:rsidRPr="00712B01">
              <w:rPr>
                <w:rFonts w:asciiTheme="minorHAnsi" w:hAnsiTheme="minorHAnsi" w:cstheme="minorHAnsi"/>
                <w:spacing w:val="-6"/>
                <w:w w:val="105"/>
              </w:rPr>
              <w:t xml:space="preserve"> </w:t>
            </w:r>
            <w:r w:rsidRPr="00712B01">
              <w:rPr>
                <w:rFonts w:asciiTheme="minorHAnsi" w:hAnsiTheme="minorHAnsi" w:cstheme="minorHAnsi"/>
                <w:spacing w:val="-1"/>
                <w:w w:val="105"/>
              </w:rPr>
              <w:t>and</w:t>
            </w:r>
            <w:r w:rsidRPr="00712B01">
              <w:rPr>
                <w:rFonts w:asciiTheme="minorHAnsi" w:hAnsiTheme="minorHAnsi" w:cstheme="minorHAnsi"/>
                <w:spacing w:val="-7"/>
                <w:w w:val="105"/>
              </w:rPr>
              <w:t xml:space="preserve"> </w:t>
            </w:r>
            <w:r w:rsidRPr="00712B01">
              <w:rPr>
                <w:rFonts w:asciiTheme="minorHAnsi" w:hAnsiTheme="minorHAnsi" w:cstheme="minorHAnsi"/>
                <w:spacing w:val="-1"/>
                <w:w w:val="105"/>
              </w:rPr>
              <w:t>facilitate</w:t>
            </w:r>
            <w:r w:rsidRPr="00712B01">
              <w:rPr>
                <w:rFonts w:asciiTheme="minorHAnsi" w:hAnsiTheme="minorHAnsi" w:cstheme="minorHAnsi"/>
                <w:spacing w:val="-8"/>
                <w:w w:val="105"/>
              </w:rPr>
              <w:t xml:space="preserve"> </w:t>
            </w:r>
            <w:r w:rsidRPr="00712B01">
              <w:rPr>
                <w:rFonts w:asciiTheme="minorHAnsi" w:hAnsiTheme="minorHAnsi" w:cstheme="minorHAnsi"/>
                <w:spacing w:val="-1"/>
                <w:w w:val="105"/>
              </w:rPr>
              <w:t>their</w:t>
            </w:r>
            <w:r w:rsidRPr="00712B01">
              <w:rPr>
                <w:rFonts w:asciiTheme="minorHAnsi" w:hAnsiTheme="minorHAnsi" w:cstheme="minorHAnsi"/>
                <w:spacing w:val="-9"/>
                <w:w w:val="105"/>
              </w:rPr>
              <w:t xml:space="preserve"> </w:t>
            </w:r>
            <w:r w:rsidRPr="00712B01">
              <w:rPr>
                <w:rFonts w:asciiTheme="minorHAnsi" w:hAnsiTheme="minorHAnsi" w:cstheme="minorHAnsi"/>
                <w:spacing w:val="-1"/>
                <w:w w:val="105"/>
              </w:rPr>
              <w:t>application</w:t>
            </w:r>
            <w:r w:rsidRPr="00712B01">
              <w:rPr>
                <w:rFonts w:asciiTheme="minorHAnsi" w:hAnsiTheme="minorHAnsi" w:cstheme="minorHAnsi"/>
                <w:spacing w:val="-9"/>
                <w:w w:val="105"/>
              </w:rPr>
              <w:t xml:space="preserve"> </w:t>
            </w:r>
            <w:r w:rsidRPr="00712B01">
              <w:rPr>
                <w:rFonts w:asciiTheme="minorHAnsi" w:hAnsiTheme="minorHAnsi" w:cstheme="minorHAnsi"/>
                <w:w w:val="105"/>
              </w:rPr>
              <w:t>in</w:t>
            </w:r>
            <w:r w:rsidRPr="00712B01">
              <w:rPr>
                <w:rFonts w:asciiTheme="minorHAnsi" w:hAnsiTheme="minorHAnsi" w:cstheme="minorHAnsi"/>
                <w:spacing w:val="-8"/>
                <w:w w:val="105"/>
              </w:rPr>
              <w:t xml:space="preserve"> </w:t>
            </w:r>
            <w:r w:rsidRPr="00712B01">
              <w:rPr>
                <w:rFonts w:asciiTheme="minorHAnsi" w:hAnsiTheme="minorHAnsi" w:cstheme="minorHAnsi"/>
                <w:w w:val="105"/>
              </w:rPr>
              <w:t>the</w:t>
            </w:r>
            <w:r w:rsidRPr="00712B01">
              <w:rPr>
                <w:rFonts w:asciiTheme="minorHAnsi" w:hAnsiTheme="minorHAnsi" w:cstheme="minorHAnsi"/>
                <w:spacing w:val="-6"/>
                <w:w w:val="105"/>
              </w:rPr>
              <w:t xml:space="preserve"> </w:t>
            </w:r>
            <w:r w:rsidRPr="00712B01">
              <w:rPr>
                <w:rFonts w:asciiTheme="minorHAnsi" w:hAnsiTheme="minorHAnsi" w:cstheme="minorHAnsi"/>
                <w:w w:val="105"/>
              </w:rPr>
              <w:t>local</w:t>
            </w:r>
            <w:r w:rsidRPr="00712B01">
              <w:rPr>
                <w:rFonts w:asciiTheme="minorHAnsi" w:hAnsiTheme="minorHAnsi" w:cstheme="minorHAnsi"/>
                <w:spacing w:val="-3"/>
                <w:w w:val="105"/>
              </w:rPr>
              <w:t xml:space="preserve"> </w:t>
            </w:r>
            <w:r w:rsidRPr="00712B01">
              <w:rPr>
                <w:rFonts w:asciiTheme="minorHAnsi" w:hAnsiTheme="minorHAnsi" w:cstheme="minorHAnsi"/>
                <w:w w:val="105"/>
              </w:rPr>
              <w:t>context.</w:t>
            </w:r>
          </w:p>
          <w:p w14:paraId="3118B122" w14:textId="77777777" w:rsidR="00712B01" w:rsidRPr="00712B01" w:rsidRDefault="00712B01" w:rsidP="00712B01">
            <w:pPr>
              <w:pStyle w:val="ListParagraph"/>
              <w:widowControl w:val="0"/>
              <w:numPr>
                <w:ilvl w:val="0"/>
                <w:numId w:val="24"/>
              </w:numPr>
              <w:tabs>
                <w:tab w:val="left" w:pos="254"/>
              </w:tabs>
              <w:autoSpaceDE w:val="0"/>
              <w:autoSpaceDN w:val="0"/>
              <w:spacing w:before="8"/>
              <w:contextualSpacing w:val="0"/>
              <w:jc w:val="both"/>
              <w:rPr>
                <w:rFonts w:asciiTheme="minorHAnsi" w:hAnsiTheme="minorHAnsi" w:cstheme="minorHAnsi"/>
                <w:w w:val="105"/>
              </w:rPr>
            </w:pPr>
            <w:r w:rsidRPr="00712B01">
              <w:rPr>
                <w:rFonts w:asciiTheme="minorHAnsi" w:hAnsiTheme="minorHAnsi" w:cstheme="minorHAnsi"/>
                <w:spacing w:val="-1"/>
                <w:w w:val="105"/>
              </w:rPr>
              <w:t>Support</w:t>
            </w:r>
            <w:r w:rsidRPr="00712B01">
              <w:rPr>
                <w:rFonts w:asciiTheme="minorHAnsi" w:hAnsiTheme="minorHAnsi" w:cstheme="minorHAnsi"/>
                <w:spacing w:val="-10"/>
                <w:w w:val="105"/>
              </w:rPr>
              <w:t xml:space="preserve"> </w:t>
            </w:r>
            <w:r w:rsidRPr="00712B01">
              <w:rPr>
                <w:rFonts w:asciiTheme="minorHAnsi" w:hAnsiTheme="minorHAnsi" w:cstheme="minorHAnsi"/>
                <w:spacing w:val="-1"/>
                <w:w w:val="105"/>
              </w:rPr>
              <w:t>the</w:t>
            </w:r>
            <w:r w:rsidRPr="00712B01">
              <w:rPr>
                <w:rFonts w:asciiTheme="minorHAnsi" w:hAnsiTheme="minorHAnsi" w:cstheme="minorHAnsi"/>
                <w:spacing w:val="-11"/>
                <w:w w:val="105"/>
              </w:rPr>
              <w:t xml:space="preserve"> </w:t>
            </w:r>
            <w:r w:rsidRPr="00712B01">
              <w:rPr>
                <w:rFonts w:asciiTheme="minorHAnsi" w:hAnsiTheme="minorHAnsi" w:cstheme="minorHAnsi"/>
                <w:spacing w:val="-1"/>
                <w:w w:val="105"/>
              </w:rPr>
              <w:t>organization</w:t>
            </w:r>
            <w:r w:rsidRPr="00712B01">
              <w:rPr>
                <w:rFonts w:asciiTheme="minorHAnsi" w:hAnsiTheme="minorHAnsi" w:cstheme="minorHAnsi"/>
                <w:spacing w:val="-7"/>
                <w:w w:val="105"/>
              </w:rPr>
              <w:t xml:space="preserve"> </w:t>
            </w:r>
            <w:r w:rsidRPr="00712B01">
              <w:rPr>
                <w:rFonts w:asciiTheme="minorHAnsi" w:hAnsiTheme="minorHAnsi" w:cstheme="minorHAnsi"/>
                <w:w w:val="105"/>
              </w:rPr>
              <w:t>of</w:t>
            </w:r>
            <w:r w:rsidRPr="00712B01">
              <w:rPr>
                <w:rFonts w:asciiTheme="minorHAnsi" w:hAnsiTheme="minorHAnsi" w:cstheme="minorHAnsi"/>
                <w:spacing w:val="-11"/>
                <w:w w:val="105"/>
              </w:rPr>
              <w:t xml:space="preserve"> </w:t>
            </w:r>
            <w:r w:rsidRPr="00712B01">
              <w:rPr>
                <w:rFonts w:asciiTheme="minorHAnsi" w:hAnsiTheme="minorHAnsi" w:cstheme="minorHAnsi"/>
                <w:w w:val="105"/>
              </w:rPr>
              <w:t>workshops</w:t>
            </w:r>
            <w:r w:rsidRPr="00712B01">
              <w:rPr>
                <w:rFonts w:asciiTheme="minorHAnsi" w:hAnsiTheme="minorHAnsi" w:cstheme="minorHAnsi"/>
                <w:spacing w:val="-11"/>
                <w:w w:val="105"/>
              </w:rPr>
              <w:t xml:space="preserve"> </w:t>
            </w:r>
            <w:r w:rsidRPr="00712B01">
              <w:rPr>
                <w:rFonts w:asciiTheme="minorHAnsi" w:hAnsiTheme="minorHAnsi" w:cstheme="minorHAnsi"/>
                <w:w w:val="105"/>
              </w:rPr>
              <w:t>to</w:t>
            </w:r>
            <w:r w:rsidRPr="00712B01">
              <w:rPr>
                <w:rFonts w:asciiTheme="minorHAnsi" w:hAnsiTheme="minorHAnsi" w:cstheme="minorHAnsi"/>
                <w:spacing w:val="-10"/>
                <w:w w:val="105"/>
              </w:rPr>
              <w:t xml:space="preserve"> </w:t>
            </w:r>
            <w:r w:rsidRPr="00712B01">
              <w:rPr>
                <w:rFonts w:asciiTheme="minorHAnsi" w:hAnsiTheme="minorHAnsi" w:cstheme="minorHAnsi"/>
                <w:w w:val="105"/>
              </w:rPr>
              <w:t>promote</w:t>
            </w:r>
            <w:r w:rsidRPr="00712B01">
              <w:rPr>
                <w:rFonts w:asciiTheme="minorHAnsi" w:hAnsiTheme="minorHAnsi" w:cstheme="minorHAnsi"/>
                <w:spacing w:val="-9"/>
                <w:w w:val="105"/>
              </w:rPr>
              <w:t xml:space="preserve"> </w:t>
            </w:r>
            <w:r w:rsidRPr="00712B01">
              <w:rPr>
                <w:rFonts w:asciiTheme="minorHAnsi" w:hAnsiTheme="minorHAnsi" w:cstheme="minorHAnsi"/>
                <w:spacing w:val="-1"/>
                <w:w w:val="105"/>
              </w:rPr>
              <w:t xml:space="preserve">dialogue on effective governance, digital transformation, role of MSMEs, new financial mechanisms and </w:t>
            </w:r>
            <w:r w:rsidRPr="00712B01">
              <w:rPr>
                <w:rFonts w:asciiTheme="minorHAnsi" w:hAnsiTheme="minorHAnsi" w:cstheme="minorHAnsi"/>
                <w:w w:val="105"/>
              </w:rPr>
              <w:t>economic diversification in Cuba.</w:t>
            </w:r>
          </w:p>
          <w:p w14:paraId="1B502F15" w14:textId="77777777" w:rsidR="00712B01" w:rsidRPr="00712B01" w:rsidRDefault="00712B01" w:rsidP="00712B01">
            <w:pPr>
              <w:pStyle w:val="ListParagraph"/>
              <w:widowControl w:val="0"/>
              <w:numPr>
                <w:ilvl w:val="0"/>
                <w:numId w:val="24"/>
              </w:numPr>
              <w:tabs>
                <w:tab w:val="left" w:pos="254"/>
              </w:tabs>
              <w:autoSpaceDE w:val="0"/>
              <w:autoSpaceDN w:val="0"/>
              <w:spacing w:before="8"/>
              <w:contextualSpacing w:val="0"/>
              <w:jc w:val="both"/>
              <w:rPr>
                <w:rFonts w:asciiTheme="minorHAnsi" w:hAnsiTheme="minorHAnsi" w:cstheme="minorHAnsi"/>
                <w:w w:val="105"/>
              </w:rPr>
            </w:pPr>
            <w:r w:rsidRPr="00712B01">
              <w:rPr>
                <w:rFonts w:asciiTheme="minorHAnsi" w:hAnsiTheme="minorHAnsi" w:cstheme="minorHAnsi"/>
                <w:w w:val="105"/>
              </w:rPr>
              <w:t>Propose new initiatives based on their innovative character applicable to MSMEs, new financial mechanisms and economic diversification in the local context.</w:t>
            </w:r>
          </w:p>
          <w:p w14:paraId="6E2B0846" w14:textId="77777777" w:rsidR="00712B01" w:rsidRPr="00712B01" w:rsidRDefault="00712B01" w:rsidP="00712B01">
            <w:pPr>
              <w:pStyle w:val="ListParagraph"/>
              <w:widowControl w:val="0"/>
              <w:numPr>
                <w:ilvl w:val="0"/>
                <w:numId w:val="24"/>
              </w:numPr>
              <w:tabs>
                <w:tab w:val="left" w:pos="267"/>
              </w:tabs>
              <w:autoSpaceDE w:val="0"/>
              <w:autoSpaceDN w:val="0"/>
              <w:spacing w:before="10" w:line="247" w:lineRule="auto"/>
              <w:ind w:right="118"/>
              <w:contextualSpacing w:val="0"/>
              <w:jc w:val="both"/>
              <w:rPr>
                <w:rFonts w:asciiTheme="minorHAnsi" w:hAnsiTheme="minorHAnsi" w:cstheme="minorHAnsi"/>
              </w:rPr>
            </w:pPr>
            <w:r w:rsidRPr="00712B01">
              <w:rPr>
                <w:rFonts w:asciiTheme="minorHAnsi" w:hAnsiTheme="minorHAnsi" w:cstheme="minorHAnsi"/>
                <w:w w:val="105"/>
              </w:rPr>
              <w:t>Contribute to</w:t>
            </w:r>
            <w:r w:rsidRPr="00712B01">
              <w:rPr>
                <w:rFonts w:asciiTheme="minorHAnsi" w:hAnsiTheme="minorHAnsi" w:cstheme="minorHAnsi"/>
                <w:spacing w:val="1"/>
                <w:w w:val="105"/>
              </w:rPr>
              <w:t xml:space="preserve"> </w:t>
            </w:r>
            <w:r w:rsidRPr="00712B01">
              <w:rPr>
                <w:rFonts w:asciiTheme="minorHAnsi" w:hAnsiTheme="minorHAnsi" w:cstheme="minorHAnsi"/>
                <w:w w:val="105"/>
              </w:rPr>
              <w:t>the</w:t>
            </w:r>
            <w:r w:rsidRPr="00712B01">
              <w:rPr>
                <w:rFonts w:asciiTheme="minorHAnsi" w:hAnsiTheme="minorHAnsi" w:cstheme="minorHAnsi"/>
                <w:spacing w:val="5"/>
                <w:w w:val="105"/>
              </w:rPr>
              <w:t xml:space="preserve"> </w:t>
            </w:r>
            <w:r w:rsidRPr="00712B01">
              <w:rPr>
                <w:rFonts w:asciiTheme="minorHAnsi" w:hAnsiTheme="minorHAnsi" w:cstheme="minorHAnsi"/>
                <w:w w:val="105"/>
              </w:rPr>
              <w:t>formulation</w:t>
            </w:r>
            <w:r w:rsidRPr="00712B01">
              <w:rPr>
                <w:rFonts w:asciiTheme="minorHAnsi" w:hAnsiTheme="minorHAnsi" w:cstheme="minorHAnsi"/>
                <w:spacing w:val="3"/>
                <w:w w:val="105"/>
              </w:rPr>
              <w:t xml:space="preserve"> </w:t>
            </w:r>
            <w:r w:rsidRPr="00712B01">
              <w:rPr>
                <w:rFonts w:asciiTheme="minorHAnsi" w:hAnsiTheme="minorHAnsi" w:cstheme="minorHAnsi"/>
                <w:w w:val="105"/>
              </w:rPr>
              <w:t>of</w:t>
            </w:r>
            <w:r w:rsidRPr="00712B01">
              <w:rPr>
                <w:rFonts w:asciiTheme="minorHAnsi" w:hAnsiTheme="minorHAnsi" w:cstheme="minorHAnsi"/>
                <w:spacing w:val="4"/>
                <w:w w:val="105"/>
              </w:rPr>
              <w:t xml:space="preserve"> </w:t>
            </w:r>
            <w:r w:rsidRPr="00712B01">
              <w:rPr>
                <w:rFonts w:asciiTheme="minorHAnsi" w:hAnsiTheme="minorHAnsi" w:cstheme="minorHAnsi"/>
                <w:w w:val="105"/>
              </w:rPr>
              <w:t>innovative</w:t>
            </w:r>
            <w:r w:rsidRPr="00712B01">
              <w:rPr>
                <w:rFonts w:asciiTheme="minorHAnsi" w:hAnsiTheme="minorHAnsi" w:cstheme="minorHAnsi"/>
                <w:spacing w:val="3"/>
                <w:w w:val="105"/>
              </w:rPr>
              <w:t xml:space="preserve"> </w:t>
            </w:r>
            <w:r w:rsidRPr="00712B01">
              <w:rPr>
                <w:rFonts w:asciiTheme="minorHAnsi" w:hAnsiTheme="minorHAnsi" w:cstheme="minorHAnsi"/>
                <w:w w:val="105"/>
              </w:rPr>
              <w:t>proposals</w:t>
            </w:r>
            <w:r w:rsidRPr="00712B01">
              <w:rPr>
                <w:rFonts w:asciiTheme="minorHAnsi" w:hAnsiTheme="minorHAnsi" w:cstheme="minorHAnsi"/>
                <w:spacing w:val="1"/>
                <w:w w:val="105"/>
              </w:rPr>
              <w:t xml:space="preserve"> </w:t>
            </w:r>
            <w:r w:rsidRPr="00712B01">
              <w:rPr>
                <w:rFonts w:asciiTheme="minorHAnsi" w:hAnsiTheme="minorHAnsi" w:cstheme="minorHAnsi"/>
                <w:w w:val="105"/>
              </w:rPr>
              <w:t>for</w:t>
            </w:r>
            <w:r w:rsidRPr="00712B01">
              <w:rPr>
                <w:rFonts w:asciiTheme="minorHAnsi" w:hAnsiTheme="minorHAnsi" w:cstheme="minorHAnsi"/>
                <w:spacing w:val="3"/>
                <w:w w:val="105"/>
              </w:rPr>
              <w:t xml:space="preserve"> </w:t>
            </w:r>
            <w:r w:rsidRPr="00712B01">
              <w:rPr>
                <w:rFonts w:asciiTheme="minorHAnsi" w:hAnsiTheme="minorHAnsi" w:cstheme="minorHAnsi"/>
                <w:w w:val="105"/>
              </w:rPr>
              <w:t>the</w:t>
            </w:r>
            <w:r w:rsidRPr="00712B01">
              <w:rPr>
                <w:rFonts w:asciiTheme="minorHAnsi" w:hAnsiTheme="minorHAnsi" w:cstheme="minorHAnsi"/>
                <w:spacing w:val="5"/>
                <w:w w:val="105"/>
              </w:rPr>
              <w:t xml:space="preserve"> </w:t>
            </w:r>
            <w:r w:rsidRPr="00712B01">
              <w:rPr>
                <w:rFonts w:asciiTheme="minorHAnsi" w:hAnsiTheme="minorHAnsi" w:cstheme="minorHAnsi"/>
                <w:w w:val="105"/>
              </w:rPr>
              <w:t>development</w:t>
            </w:r>
            <w:r w:rsidRPr="00712B01">
              <w:rPr>
                <w:rFonts w:asciiTheme="minorHAnsi" w:hAnsiTheme="minorHAnsi" w:cstheme="minorHAnsi"/>
                <w:spacing w:val="5"/>
                <w:w w:val="105"/>
              </w:rPr>
              <w:t xml:space="preserve"> </w:t>
            </w:r>
            <w:r w:rsidRPr="00712B01">
              <w:rPr>
                <w:rFonts w:asciiTheme="minorHAnsi" w:hAnsiTheme="minorHAnsi" w:cstheme="minorHAnsi"/>
                <w:w w:val="105"/>
              </w:rPr>
              <w:t>of</w:t>
            </w:r>
            <w:r w:rsidRPr="00712B01">
              <w:rPr>
                <w:rFonts w:asciiTheme="minorHAnsi" w:hAnsiTheme="minorHAnsi" w:cstheme="minorHAnsi"/>
                <w:spacing w:val="1"/>
                <w:w w:val="105"/>
              </w:rPr>
              <w:t xml:space="preserve"> </w:t>
            </w:r>
            <w:r w:rsidRPr="00712B01">
              <w:rPr>
                <w:rFonts w:asciiTheme="minorHAnsi" w:hAnsiTheme="minorHAnsi" w:cstheme="minorHAnsi"/>
                <w:w w:val="105"/>
              </w:rPr>
              <w:t>new alliances</w:t>
            </w:r>
            <w:r w:rsidRPr="00712B01">
              <w:rPr>
                <w:rFonts w:asciiTheme="minorHAnsi" w:hAnsiTheme="minorHAnsi" w:cstheme="minorHAnsi"/>
                <w:spacing w:val="3"/>
                <w:w w:val="105"/>
              </w:rPr>
              <w:t xml:space="preserve"> </w:t>
            </w:r>
            <w:r w:rsidRPr="00712B01">
              <w:rPr>
                <w:rFonts w:asciiTheme="minorHAnsi" w:hAnsiTheme="minorHAnsi" w:cstheme="minorHAnsi"/>
                <w:w w:val="105"/>
              </w:rPr>
              <w:t>and</w:t>
            </w:r>
            <w:r w:rsidRPr="00712B01">
              <w:rPr>
                <w:rFonts w:asciiTheme="minorHAnsi" w:hAnsiTheme="minorHAnsi" w:cstheme="minorHAnsi"/>
                <w:spacing w:val="1"/>
                <w:w w:val="105"/>
              </w:rPr>
              <w:t xml:space="preserve"> </w:t>
            </w:r>
            <w:r w:rsidRPr="00712B01">
              <w:rPr>
                <w:rFonts w:asciiTheme="minorHAnsi" w:hAnsiTheme="minorHAnsi" w:cstheme="minorHAnsi"/>
                <w:w w:val="105"/>
              </w:rPr>
              <w:t>the</w:t>
            </w:r>
            <w:r w:rsidRPr="00712B01">
              <w:rPr>
                <w:rFonts w:asciiTheme="minorHAnsi" w:hAnsiTheme="minorHAnsi" w:cstheme="minorHAnsi"/>
                <w:spacing w:val="-45"/>
                <w:w w:val="105"/>
              </w:rPr>
              <w:t xml:space="preserve"> </w:t>
            </w:r>
            <w:r w:rsidRPr="00712B01">
              <w:rPr>
                <w:rFonts w:asciiTheme="minorHAnsi" w:hAnsiTheme="minorHAnsi" w:cstheme="minorHAnsi"/>
                <w:w w:val="105"/>
              </w:rPr>
              <w:t>mobilization of</w:t>
            </w:r>
            <w:r w:rsidRPr="00712B01">
              <w:rPr>
                <w:rFonts w:asciiTheme="minorHAnsi" w:hAnsiTheme="minorHAnsi" w:cstheme="minorHAnsi"/>
                <w:spacing w:val="-2"/>
                <w:w w:val="105"/>
              </w:rPr>
              <w:t xml:space="preserve"> </w:t>
            </w:r>
            <w:proofErr w:type="gramStart"/>
            <w:r w:rsidRPr="00712B01">
              <w:rPr>
                <w:rFonts w:asciiTheme="minorHAnsi" w:hAnsiTheme="minorHAnsi" w:cstheme="minorHAnsi"/>
                <w:w w:val="105"/>
              </w:rPr>
              <w:t>resources</w:t>
            </w:r>
            <w:proofErr w:type="gramEnd"/>
          </w:p>
          <w:p w14:paraId="56C02510" w14:textId="2AC65B18" w:rsidR="00F64BAA" w:rsidRPr="00F20631" w:rsidRDefault="00F64BAA" w:rsidP="00712B01">
            <w:pPr>
              <w:pStyle w:val="ListParagraph"/>
              <w:numPr>
                <w:ilvl w:val="0"/>
                <w:numId w:val="24"/>
              </w:numPr>
              <w:rPr>
                <w:rFonts w:asciiTheme="minorHAnsi" w:hAnsiTheme="minorHAnsi"/>
                <w:lang w:val="en-GB"/>
              </w:rPr>
            </w:pPr>
          </w:p>
        </w:tc>
        <w:tc>
          <w:tcPr>
            <w:tcW w:w="1005" w:type="dxa"/>
          </w:tcPr>
          <w:p w14:paraId="245AC64F" w14:textId="70290009" w:rsidR="00F64BAA" w:rsidRPr="001B6350" w:rsidRDefault="00712B01" w:rsidP="00B65404">
            <w:pPr>
              <w:jc w:val="center"/>
              <w:rPr>
                <w:rFonts w:asciiTheme="minorHAnsi" w:hAnsiTheme="minorHAnsi" w:cs="Arial"/>
                <w:b/>
                <w:lang w:val="en-GB"/>
              </w:rPr>
            </w:pPr>
            <w:r>
              <w:rPr>
                <w:rFonts w:asciiTheme="minorHAnsi" w:hAnsiTheme="minorHAnsi" w:cs="Arial"/>
                <w:b/>
                <w:lang w:val="en-GB"/>
              </w:rPr>
              <w:t>35</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712B01" w:rsidRDefault="007F00C2" w:rsidP="00D91EE0">
            <w:pPr>
              <w:rPr>
                <w:rFonts w:asciiTheme="minorHAnsi" w:hAnsiTheme="minorHAnsi" w:cstheme="minorHAnsi"/>
                <w:lang w:val="en-GB"/>
              </w:rPr>
            </w:pPr>
            <w:r w:rsidRPr="00712B01">
              <w:rPr>
                <w:rFonts w:asciiTheme="minorHAnsi" w:hAnsiTheme="minorHAnsi" w:cstheme="minorHAnsi"/>
                <w:lang w:val="en-GB"/>
              </w:rPr>
              <w:t>2</w:t>
            </w:r>
          </w:p>
        </w:tc>
        <w:tc>
          <w:tcPr>
            <w:tcW w:w="7310" w:type="dxa"/>
          </w:tcPr>
          <w:p w14:paraId="64E5D317" w14:textId="77777777" w:rsidR="00712B01" w:rsidRPr="00712B01" w:rsidRDefault="00712B01" w:rsidP="00712B01">
            <w:pPr>
              <w:widowControl w:val="0"/>
              <w:tabs>
                <w:tab w:val="left" w:pos="336"/>
              </w:tabs>
              <w:autoSpaceDE w:val="0"/>
              <w:autoSpaceDN w:val="0"/>
              <w:spacing w:before="1" w:line="247" w:lineRule="auto"/>
              <w:ind w:right="122"/>
              <w:jc w:val="both"/>
              <w:rPr>
                <w:rFonts w:asciiTheme="minorHAnsi" w:hAnsiTheme="minorHAnsi" w:cstheme="minorHAnsi"/>
              </w:rPr>
            </w:pPr>
            <w:r w:rsidRPr="00712B01">
              <w:rPr>
                <w:rFonts w:asciiTheme="minorHAnsi" w:hAnsiTheme="minorHAnsi" w:cstheme="minorHAnsi"/>
                <w:w w:val="105"/>
              </w:rPr>
              <w:t>Contribute</w:t>
            </w:r>
            <w:r w:rsidRPr="00712B01">
              <w:rPr>
                <w:rFonts w:asciiTheme="minorHAnsi" w:hAnsiTheme="minorHAnsi" w:cstheme="minorHAnsi"/>
                <w:spacing w:val="3"/>
                <w:w w:val="105"/>
              </w:rPr>
              <w:t xml:space="preserve"> </w:t>
            </w:r>
            <w:r w:rsidRPr="00712B01">
              <w:rPr>
                <w:rFonts w:asciiTheme="minorHAnsi" w:hAnsiTheme="minorHAnsi" w:cstheme="minorHAnsi"/>
                <w:w w:val="105"/>
              </w:rPr>
              <w:t>to</w:t>
            </w:r>
            <w:r w:rsidRPr="00712B01">
              <w:rPr>
                <w:rFonts w:asciiTheme="minorHAnsi" w:hAnsiTheme="minorHAnsi" w:cstheme="minorHAnsi"/>
                <w:spacing w:val="2"/>
                <w:w w:val="105"/>
              </w:rPr>
              <w:t xml:space="preserve"> </w:t>
            </w:r>
            <w:r w:rsidRPr="00712B01">
              <w:rPr>
                <w:rFonts w:asciiTheme="minorHAnsi" w:hAnsiTheme="minorHAnsi" w:cstheme="minorHAnsi"/>
                <w:w w:val="105"/>
              </w:rPr>
              <w:t>the</w:t>
            </w:r>
            <w:r w:rsidRPr="00712B01">
              <w:rPr>
                <w:rFonts w:asciiTheme="minorHAnsi" w:hAnsiTheme="minorHAnsi" w:cstheme="minorHAnsi"/>
                <w:spacing w:val="5"/>
                <w:w w:val="105"/>
              </w:rPr>
              <w:t xml:space="preserve"> </w:t>
            </w:r>
            <w:r w:rsidRPr="00712B01">
              <w:rPr>
                <w:rFonts w:asciiTheme="minorHAnsi" w:hAnsiTheme="minorHAnsi" w:cstheme="minorHAnsi"/>
                <w:w w:val="105"/>
              </w:rPr>
              <w:t>integrated</w:t>
            </w:r>
            <w:r w:rsidRPr="00712B01">
              <w:rPr>
                <w:rFonts w:asciiTheme="minorHAnsi" w:hAnsiTheme="minorHAnsi" w:cstheme="minorHAnsi"/>
                <w:spacing w:val="6"/>
                <w:w w:val="105"/>
              </w:rPr>
              <w:t xml:space="preserve"> </w:t>
            </w:r>
            <w:r w:rsidRPr="00712B01">
              <w:rPr>
                <w:rFonts w:asciiTheme="minorHAnsi" w:hAnsiTheme="minorHAnsi" w:cstheme="minorHAnsi"/>
                <w:w w:val="105"/>
              </w:rPr>
              <w:t>development</w:t>
            </w:r>
            <w:r w:rsidRPr="00712B01">
              <w:rPr>
                <w:rFonts w:asciiTheme="minorHAnsi" w:hAnsiTheme="minorHAnsi" w:cstheme="minorHAnsi"/>
                <w:spacing w:val="3"/>
                <w:w w:val="105"/>
              </w:rPr>
              <w:t xml:space="preserve"> </w:t>
            </w:r>
            <w:r w:rsidRPr="00712B01">
              <w:rPr>
                <w:rFonts w:asciiTheme="minorHAnsi" w:hAnsiTheme="minorHAnsi" w:cstheme="minorHAnsi"/>
                <w:w w:val="105"/>
              </w:rPr>
              <w:t>approach</w:t>
            </w:r>
            <w:r w:rsidRPr="00712B01">
              <w:rPr>
                <w:rFonts w:asciiTheme="minorHAnsi" w:hAnsiTheme="minorHAnsi" w:cstheme="minorHAnsi"/>
                <w:spacing w:val="4"/>
                <w:w w:val="105"/>
              </w:rPr>
              <w:t xml:space="preserve"> </w:t>
            </w:r>
            <w:r w:rsidRPr="00712B01">
              <w:rPr>
                <w:rFonts w:asciiTheme="minorHAnsi" w:hAnsiTheme="minorHAnsi" w:cstheme="minorHAnsi"/>
                <w:w w:val="105"/>
              </w:rPr>
              <w:t>in</w:t>
            </w:r>
            <w:r w:rsidRPr="00712B01">
              <w:rPr>
                <w:rFonts w:asciiTheme="minorHAnsi" w:hAnsiTheme="minorHAnsi" w:cstheme="minorHAnsi"/>
                <w:spacing w:val="8"/>
                <w:w w:val="105"/>
              </w:rPr>
              <w:t xml:space="preserve"> </w:t>
            </w:r>
            <w:r w:rsidRPr="00712B01">
              <w:rPr>
                <w:rFonts w:asciiTheme="minorHAnsi" w:hAnsiTheme="minorHAnsi" w:cstheme="minorHAnsi"/>
                <w:w w:val="105"/>
              </w:rPr>
              <w:t>the</w:t>
            </w:r>
            <w:r w:rsidRPr="00712B01">
              <w:rPr>
                <w:rFonts w:asciiTheme="minorHAnsi" w:hAnsiTheme="minorHAnsi" w:cstheme="minorHAnsi"/>
                <w:spacing w:val="5"/>
                <w:w w:val="105"/>
              </w:rPr>
              <w:t xml:space="preserve"> </w:t>
            </w:r>
            <w:r w:rsidRPr="00712B01">
              <w:rPr>
                <w:rFonts w:asciiTheme="minorHAnsi" w:hAnsiTheme="minorHAnsi" w:cstheme="minorHAnsi"/>
                <w:w w:val="105"/>
              </w:rPr>
              <w:t>UNDP</w:t>
            </w:r>
            <w:r w:rsidRPr="00712B01">
              <w:rPr>
                <w:rFonts w:asciiTheme="minorHAnsi" w:hAnsiTheme="minorHAnsi" w:cstheme="minorHAnsi"/>
                <w:spacing w:val="4"/>
                <w:w w:val="105"/>
              </w:rPr>
              <w:t xml:space="preserve"> </w:t>
            </w:r>
            <w:r w:rsidRPr="00712B01">
              <w:rPr>
                <w:rFonts w:asciiTheme="minorHAnsi" w:hAnsiTheme="minorHAnsi" w:cstheme="minorHAnsi"/>
                <w:w w:val="105"/>
              </w:rPr>
              <w:t>Program</w:t>
            </w:r>
            <w:r w:rsidRPr="00712B01">
              <w:rPr>
                <w:rFonts w:asciiTheme="minorHAnsi" w:hAnsiTheme="minorHAnsi" w:cstheme="minorHAnsi"/>
                <w:spacing w:val="3"/>
                <w:w w:val="105"/>
              </w:rPr>
              <w:t xml:space="preserve"> </w:t>
            </w:r>
            <w:r w:rsidRPr="00712B01">
              <w:rPr>
                <w:rFonts w:asciiTheme="minorHAnsi" w:hAnsiTheme="minorHAnsi" w:cstheme="minorHAnsi"/>
                <w:w w:val="105"/>
              </w:rPr>
              <w:t>and</w:t>
            </w:r>
            <w:r w:rsidRPr="00712B01">
              <w:rPr>
                <w:rFonts w:asciiTheme="minorHAnsi" w:hAnsiTheme="minorHAnsi" w:cstheme="minorHAnsi"/>
                <w:spacing w:val="4"/>
                <w:w w:val="105"/>
              </w:rPr>
              <w:t xml:space="preserve"> </w:t>
            </w:r>
            <w:r w:rsidRPr="00712B01">
              <w:rPr>
                <w:rFonts w:asciiTheme="minorHAnsi" w:hAnsiTheme="minorHAnsi" w:cstheme="minorHAnsi"/>
                <w:w w:val="105"/>
              </w:rPr>
              <w:t>in</w:t>
            </w:r>
            <w:r w:rsidRPr="00712B01">
              <w:rPr>
                <w:rFonts w:asciiTheme="minorHAnsi" w:hAnsiTheme="minorHAnsi" w:cstheme="minorHAnsi"/>
                <w:spacing w:val="8"/>
                <w:w w:val="105"/>
              </w:rPr>
              <w:t xml:space="preserve"> </w:t>
            </w:r>
            <w:r w:rsidRPr="00712B01">
              <w:rPr>
                <w:rFonts w:asciiTheme="minorHAnsi" w:hAnsiTheme="minorHAnsi" w:cstheme="minorHAnsi"/>
                <w:w w:val="105"/>
              </w:rPr>
              <w:t>cooperation</w:t>
            </w:r>
            <w:r w:rsidRPr="00712B01">
              <w:rPr>
                <w:rFonts w:asciiTheme="minorHAnsi" w:hAnsiTheme="minorHAnsi" w:cstheme="minorHAnsi"/>
                <w:spacing w:val="3"/>
                <w:w w:val="105"/>
              </w:rPr>
              <w:t xml:space="preserve"> </w:t>
            </w:r>
            <w:r w:rsidRPr="00712B01">
              <w:rPr>
                <w:rFonts w:asciiTheme="minorHAnsi" w:hAnsiTheme="minorHAnsi" w:cstheme="minorHAnsi"/>
                <w:w w:val="105"/>
              </w:rPr>
              <w:t>with</w:t>
            </w:r>
            <w:r w:rsidRPr="00712B01">
              <w:rPr>
                <w:rFonts w:asciiTheme="minorHAnsi" w:hAnsiTheme="minorHAnsi" w:cstheme="minorHAnsi"/>
                <w:spacing w:val="-44"/>
                <w:w w:val="105"/>
              </w:rPr>
              <w:t xml:space="preserve"> </w:t>
            </w:r>
            <w:r w:rsidRPr="00712B01">
              <w:rPr>
                <w:rFonts w:asciiTheme="minorHAnsi" w:hAnsiTheme="minorHAnsi" w:cstheme="minorHAnsi"/>
                <w:w w:val="105"/>
              </w:rPr>
              <w:t>other</w:t>
            </w:r>
            <w:r w:rsidRPr="00712B01">
              <w:rPr>
                <w:rFonts w:asciiTheme="minorHAnsi" w:hAnsiTheme="minorHAnsi" w:cstheme="minorHAnsi"/>
                <w:spacing w:val="-4"/>
                <w:w w:val="105"/>
              </w:rPr>
              <w:t xml:space="preserve"> </w:t>
            </w:r>
            <w:r w:rsidRPr="00712B01">
              <w:rPr>
                <w:rFonts w:asciiTheme="minorHAnsi" w:hAnsiTheme="minorHAnsi" w:cstheme="minorHAnsi"/>
                <w:w w:val="105"/>
              </w:rPr>
              <w:t>agencies</w:t>
            </w:r>
            <w:r w:rsidRPr="00712B01">
              <w:rPr>
                <w:rFonts w:asciiTheme="minorHAnsi" w:hAnsiTheme="minorHAnsi" w:cstheme="minorHAnsi"/>
                <w:spacing w:val="-3"/>
                <w:w w:val="105"/>
              </w:rPr>
              <w:t xml:space="preserve"> </w:t>
            </w:r>
            <w:r w:rsidRPr="00712B01">
              <w:rPr>
                <w:rFonts w:asciiTheme="minorHAnsi" w:hAnsiTheme="minorHAnsi" w:cstheme="minorHAnsi"/>
                <w:w w:val="105"/>
              </w:rPr>
              <w:t>(related</w:t>
            </w:r>
            <w:r w:rsidRPr="00712B01">
              <w:rPr>
                <w:rFonts w:asciiTheme="minorHAnsi" w:hAnsiTheme="minorHAnsi" w:cstheme="minorHAnsi"/>
                <w:spacing w:val="-3"/>
                <w:w w:val="105"/>
              </w:rPr>
              <w:t xml:space="preserve"> </w:t>
            </w:r>
            <w:r w:rsidRPr="00712B01">
              <w:rPr>
                <w:rFonts w:asciiTheme="minorHAnsi" w:hAnsiTheme="minorHAnsi" w:cstheme="minorHAnsi"/>
                <w:w w:val="105"/>
              </w:rPr>
              <w:t>with</w:t>
            </w:r>
            <w:r w:rsidRPr="00712B01">
              <w:rPr>
                <w:rFonts w:asciiTheme="minorHAnsi" w:hAnsiTheme="minorHAnsi" w:cstheme="minorHAnsi"/>
                <w:spacing w:val="-3"/>
                <w:w w:val="105"/>
              </w:rPr>
              <w:t xml:space="preserve"> </w:t>
            </w:r>
            <w:r w:rsidRPr="00712B01">
              <w:rPr>
                <w:rFonts w:asciiTheme="minorHAnsi" w:hAnsiTheme="minorHAnsi" w:cstheme="minorHAnsi"/>
                <w:w w:val="105"/>
              </w:rPr>
              <w:t>local</w:t>
            </w:r>
            <w:r w:rsidRPr="00712B01">
              <w:rPr>
                <w:rFonts w:asciiTheme="minorHAnsi" w:hAnsiTheme="minorHAnsi" w:cstheme="minorHAnsi"/>
                <w:spacing w:val="-1"/>
                <w:w w:val="105"/>
              </w:rPr>
              <w:t xml:space="preserve"> </w:t>
            </w:r>
            <w:r w:rsidRPr="00712B01">
              <w:rPr>
                <w:rFonts w:asciiTheme="minorHAnsi" w:hAnsiTheme="minorHAnsi" w:cstheme="minorHAnsi"/>
                <w:w w:val="105"/>
              </w:rPr>
              <w:t>development</w:t>
            </w:r>
            <w:r w:rsidRPr="00712B01">
              <w:rPr>
                <w:rFonts w:asciiTheme="minorHAnsi" w:hAnsiTheme="minorHAnsi" w:cstheme="minorHAnsi"/>
                <w:spacing w:val="-4"/>
                <w:w w:val="105"/>
              </w:rPr>
              <w:t xml:space="preserve">, effective governance, digital transformation, and </w:t>
            </w:r>
            <w:r w:rsidRPr="00712B01">
              <w:rPr>
                <w:rFonts w:asciiTheme="minorHAnsi" w:hAnsiTheme="minorHAnsi" w:cstheme="minorHAnsi"/>
                <w:w w:val="105"/>
              </w:rPr>
              <w:t>MSMEs)</w:t>
            </w:r>
          </w:p>
          <w:p w14:paraId="5FDFFF7B" w14:textId="77777777" w:rsidR="00712B01" w:rsidRPr="00712B01" w:rsidRDefault="00712B01" w:rsidP="00712B01">
            <w:pPr>
              <w:pStyle w:val="ListParagraph"/>
              <w:widowControl w:val="0"/>
              <w:numPr>
                <w:ilvl w:val="0"/>
                <w:numId w:val="29"/>
              </w:numPr>
              <w:tabs>
                <w:tab w:val="left" w:pos="254"/>
              </w:tabs>
              <w:autoSpaceDE w:val="0"/>
              <w:autoSpaceDN w:val="0"/>
              <w:spacing w:before="4"/>
              <w:jc w:val="both"/>
              <w:rPr>
                <w:rFonts w:asciiTheme="minorHAnsi" w:hAnsiTheme="minorHAnsi" w:cstheme="minorHAnsi"/>
              </w:rPr>
            </w:pPr>
            <w:r w:rsidRPr="00712B01">
              <w:rPr>
                <w:rFonts w:asciiTheme="minorHAnsi" w:hAnsiTheme="minorHAnsi" w:cstheme="minorHAnsi"/>
                <w:spacing w:val="-1"/>
                <w:w w:val="105"/>
              </w:rPr>
              <w:t>Support</w:t>
            </w:r>
            <w:r w:rsidRPr="00712B01">
              <w:rPr>
                <w:rFonts w:asciiTheme="minorHAnsi" w:hAnsiTheme="minorHAnsi" w:cstheme="minorHAnsi"/>
                <w:spacing w:val="-8"/>
                <w:w w:val="105"/>
              </w:rPr>
              <w:t xml:space="preserve"> </w:t>
            </w:r>
            <w:r w:rsidRPr="00712B01">
              <w:rPr>
                <w:rFonts w:asciiTheme="minorHAnsi" w:hAnsiTheme="minorHAnsi" w:cstheme="minorHAnsi"/>
                <w:spacing w:val="-1"/>
                <w:w w:val="105"/>
              </w:rPr>
              <w:t>the</w:t>
            </w:r>
            <w:r w:rsidRPr="00712B01">
              <w:rPr>
                <w:rFonts w:asciiTheme="minorHAnsi" w:hAnsiTheme="minorHAnsi" w:cstheme="minorHAnsi"/>
                <w:spacing w:val="-8"/>
                <w:w w:val="105"/>
              </w:rPr>
              <w:t xml:space="preserve"> </w:t>
            </w:r>
            <w:r w:rsidRPr="00712B01">
              <w:rPr>
                <w:rFonts w:asciiTheme="minorHAnsi" w:hAnsiTheme="minorHAnsi" w:cstheme="minorHAnsi"/>
                <w:spacing w:val="-1"/>
                <w:w w:val="105"/>
              </w:rPr>
              <w:t>systematization</w:t>
            </w:r>
            <w:r w:rsidRPr="00712B01">
              <w:rPr>
                <w:rFonts w:asciiTheme="minorHAnsi" w:hAnsiTheme="minorHAnsi" w:cstheme="minorHAnsi"/>
                <w:spacing w:val="-6"/>
                <w:w w:val="105"/>
              </w:rPr>
              <w:t xml:space="preserve"> </w:t>
            </w:r>
            <w:r w:rsidRPr="00712B01">
              <w:rPr>
                <w:rFonts w:asciiTheme="minorHAnsi" w:hAnsiTheme="minorHAnsi" w:cstheme="minorHAnsi"/>
                <w:spacing w:val="-1"/>
                <w:w w:val="105"/>
              </w:rPr>
              <w:t>of</w:t>
            </w:r>
            <w:r w:rsidRPr="00712B01">
              <w:rPr>
                <w:rFonts w:asciiTheme="minorHAnsi" w:hAnsiTheme="minorHAnsi" w:cstheme="minorHAnsi"/>
                <w:spacing w:val="-10"/>
                <w:w w:val="105"/>
              </w:rPr>
              <w:t xml:space="preserve"> </w:t>
            </w:r>
            <w:r w:rsidRPr="00712B01">
              <w:rPr>
                <w:rFonts w:asciiTheme="minorHAnsi" w:hAnsiTheme="minorHAnsi" w:cstheme="minorHAnsi"/>
                <w:spacing w:val="-1"/>
                <w:w w:val="105"/>
              </w:rPr>
              <w:t>existing</w:t>
            </w:r>
            <w:r w:rsidRPr="00712B01">
              <w:rPr>
                <w:rFonts w:asciiTheme="minorHAnsi" w:hAnsiTheme="minorHAnsi" w:cstheme="minorHAnsi"/>
                <w:spacing w:val="-11"/>
                <w:w w:val="105"/>
              </w:rPr>
              <w:t xml:space="preserve"> </w:t>
            </w:r>
            <w:r w:rsidRPr="00712B01">
              <w:rPr>
                <w:rFonts w:asciiTheme="minorHAnsi" w:hAnsiTheme="minorHAnsi" w:cstheme="minorHAnsi"/>
                <w:spacing w:val="-1"/>
                <w:w w:val="105"/>
              </w:rPr>
              <w:t>innovative</w:t>
            </w:r>
            <w:r w:rsidRPr="00712B01">
              <w:rPr>
                <w:rFonts w:asciiTheme="minorHAnsi" w:hAnsiTheme="minorHAnsi" w:cstheme="minorHAnsi"/>
                <w:spacing w:val="-6"/>
                <w:w w:val="105"/>
              </w:rPr>
              <w:t xml:space="preserve"> </w:t>
            </w:r>
            <w:proofErr w:type="gramStart"/>
            <w:r w:rsidRPr="00712B01">
              <w:rPr>
                <w:rFonts w:asciiTheme="minorHAnsi" w:hAnsiTheme="minorHAnsi" w:cstheme="minorHAnsi"/>
                <w:w w:val="105"/>
              </w:rPr>
              <w:t>experiences</w:t>
            </w:r>
            <w:proofErr w:type="gramEnd"/>
          </w:p>
          <w:p w14:paraId="2F5901A1" w14:textId="77777777" w:rsidR="00712B01" w:rsidRPr="00712B01" w:rsidRDefault="00712B01" w:rsidP="00712B01">
            <w:pPr>
              <w:pStyle w:val="ListParagraph"/>
              <w:widowControl w:val="0"/>
              <w:numPr>
                <w:ilvl w:val="0"/>
                <w:numId w:val="29"/>
              </w:numPr>
              <w:tabs>
                <w:tab w:val="left" w:pos="254"/>
              </w:tabs>
              <w:autoSpaceDE w:val="0"/>
              <w:autoSpaceDN w:val="0"/>
              <w:spacing w:before="8"/>
              <w:jc w:val="both"/>
              <w:rPr>
                <w:rFonts w:asciiTheme="minorHAnsi" w:hAnsiTheme="minorHAnsi" w:cstheme="minorHAnsi"/>
              </w:rPr>
            </w:pPr>
            <w:r w:rsidRPr="00712B01">
              <w:rPr>
                <w:rFonts w:asciiTheme="minorHAnsi" w:hAnsiTheme="minorHAnsi" w:cstheme="minorHAnsi"/>
                <w:spacing w:val="-1"/>
                <w:w w:val="105"/>
              </w:rPr>
              <w:t>Contribute</w:t>
            </w:r>
            <w:r w:rsidRPr="00712B01">
              <w:rPr>
                <w:rFonts w:asciiTheme="minorHAnsi" w:hAnsiTheme="minorHAnsi" w:cstheme="minorHAnsi"/>
                <w:spacing w:val="-10"/>
                <w:w w:val="105"/>
              </w:rPr>
              <w:t xml:space="preserve"> </w:t>
            </w:r>
            <w:r w:rsidRPr="00712B01">
              <w:rPr>
                <w:rFonts w:asciiTheme="minorHAnsi" w:hAnsiTheme="minorHAnsi" w:cstheme="minorHAnsi"/>
                <w:spacing w:val="-1"/>
                <w:w w:val="105"/>
              </w:rPr>
              <w:t>to</w:t>
            </w:r>
            <w:r w:rsidRPr="00712B01">
              <w:rPr>
                <w:rFonts w:asciiTheme="minorHAnsi" w:hAnsiTheme="minorHAnsi" w:cstheme="minorHAnsi"/>
                <w:spacing w:val="-9"/>
                <w:w w:val="105"/>
              </w:rPr>
              <w:t xml:space="preserve"> </w:t>
            </w:r>
            <w:r w:rsidRPr="00712B01">
              <w:rPr>
                <w:rFonts w:asciiTheme="minorHAnsi" w:hAnsiTheme="minorHAnsi" w:cstheme="minorHAnsi"/>
                <w:spacing w:val="-1"/>
                <w:w w:val="105"/>
              </w:rPr>
              <w:t>the</w:t>
            </w:r>
            <w:r w:rsidRPr="00712B01">
              <w:rPr>
                <w:rFonts w:asciiTheme="minorHAnsi" w:hAnsiTheme="minorHAnsi" w:cstheme="minorHAnsi"/>
                <w:spacing w:val="-10"/>
                <w:w w:val="105"/>
              </w:rPr>
              <w:t xml:space="preserve"> </w:t>
            </w:r>
            <w:r w:rsidRPr="00712B01">
              <w:rPr>
                <w:rFonts w:asciiTheme="minorHAnsi" w:hAnsiTheme="minorHAnsi" w:cstheme="minorHAnsi"/>
                <w:spacing w:val="-1"/>
                <w:w w:val="105"/>
              </w:rPr>
              <w:t>formulation</w:t>
            </w:r>
            <w:r w:rsidRPr="00712B01">
              <w:rPr>
                <w:rFonts w:asciiTheme="minorHAnsi" w:hAnsiTheme="minorHAnsi" w:cstheme="minorHAnsi"/>
                <w:spacing w:val="-10"/>
                <w:w w:val="105"/>
              </w:rPr>
              <w:t xml:space="preserve"> </w:t>
            </w:r>
            <w:r w:rsidRPr="00712B01">
              <w:rPr>
                <w:rFonts w:asciiTheme="minorHAnsi" w:hAnsiTheme="minorHAnsi" w:cstheme="minorHAnsi"/>
                <w:w w:val="105"/>
              </w:rPr>
              <w:t>of</w:t>
            </w:r>
            <w:r w:rsidRPr="00712B01">
              <w:rPr>
                <w:rFonts w:asciiTheme="minorHAnsi" w:hAnsiTheme="minorHAnsi" w:cstheme="minorHAnsi"/>
                <w:spacing w:val="-9"/>
                <w:w w:val="105"/>
              </w:rPr>
              <w:t xml:space="preserve"> </w:t>
            </w:r>
            <w:r w:rsidRPr="00712B01">
              <w:rPr>
                <w:rFonts w:asciiTheme="minorHAnsi" w:hAnsiTheme="minorHAnsi" w:cstheme="minorHAnsi"/>
                <w:w w:val="105"/>
              </w:rPr>
              <w:t>new</w:t>
            </w:r>
            <w:r w:rsidRPr="00712B01">
              <w:rPr>
                <w:rFonts w:asciiTheme="minorHAnsi" w:hAnsiTheme="minorHAnsi" w:cstheme="minorHAnsi"/>
                <w:spacing w:val="-6"/>
                <w:w w:val="105"/>
              </w:rPr>
              <w:t xml:space="preserve"> </w:t>
            </w:r>
            <w:r w:rsidRPr="00712B01">
              <w:rPr>
                <w:rFonts w:asciiTheme="minorHAnsi" w:hAnsiTheme="minorHAnsi" w:cstheme="minorHAnsi"/>
                <w:w w:val="105"/>
              </w:rPr>
              <w:t>cooperation</w:t>
            </w:r>
            <w:r w:rsidRPr="00712B01">
              <w:rPr>
                <w:rFonts w:asciiTheme="minorHAnsi" w:hAnsiTheme="minorHAnsi" w:cstheme="minorHAnsi"/>
                <w:spacing w:val="-11"/>
                <w:w w:val="105"/>
              </w:rPr>
              <w:t xml:space="preserve"> </w:t>
            </w:r>
            <w:r w:rsidRPr="00712B01">
              <w:rPr>
                <w:rFonts w:asciiTheme="minorHAnsi" w:hAnsiTheme="minorHAnsi" w:cstheme="minorHAnsi"/>
                <w:w w:val="105"/>
              </w:rPr>
              <w:t>proposals</w:t>
            </w:r>
            <w:r w:rsidRPr="00712B01">
              <w:rPr>
                <w:rFonts w:asciiTheme="minorHAnsi" w:hAnsiTheme="minorHAnsi" w:cstheme="minorHAnsi"/>
                <w:spacing w:val="-10"/>
                <w:w w:val="105"/>
              </w:rPr>
              <w:t xml:space="preserve"> </w:t>
            </w:r>
            <w:r w:rsidRPr="00712B01">
              <w:rPr>
                <w:rFonts w:asciiTheme="minorHAnsi" w:hAnsiTheme="minorHAnsi" w:cstheme="minorHAnsi"/>
                <w:w w:val="105"/>
              </w:rPr>
              <w:t>that</w:t>
            </w:r>
            <w:r w:rsidRPr="00712B01">
              <w:rPr>
                <w:rFonts w:asciiTheme="minorHAnsi" w:hAnsiTheme="minorHAnsi" w:cstheme="minorHAnsi"/>
                <w:spacing w:val="-11"/>
                <w:w w:val="105"/>
              </w:rPr>
              <w:t xml:space="preserve"> </w:t>
            </w:r>
            <w:r w:rsidRPr="00712B01">
              <w:rPr>
                <w:rFonts w:asciiTheme="minorHAnsi" w:hAnsiTheme="minorHAnsi" w:cstheme="minorHAnsi"/>
                <w:w w:val="105"/>
              </w:rPr>
              <w:t>integrates</w:t>
            </w:r>
            <w:r w:rsidRPr="00712B01">
              <w:rPr>
                <w:rFonts w:asciiTheme="minorHAnsi" w:hAnsiTheme="minorHAnsi" w:cstheme="minorHAnsi"/>
                <w:spacing w:val="-12"/>
                <w:w w:val="105"/>
              </w:rPr>
              <w:t xml:space="preserve"> </w:t>
            </w:r>
            <w:r w:rsidRPr="00712B01">
              <w:rPr>
                <w:rFonts w:asciiTheme="minorHAnsi" w:hAnsiTheme="minorHAnsi" w:cstheme="minorHAnsi"/>
                <w:w w:val="105"/>
              </w:rPr>
              <w:t>this</w:t>
            </w:r>
            <w:r w:rsidRPr="00712B01">
              <w:rPr>
                <w:rFonts w:asciiTheme="minorHAnsi" w:hAnsiTheme="minorHAnsi" w:cstheme="minorHAnsi"/>
                <w:spacing w:val="-10"/>
                <w:w w:val="105"/>
              </w:rPr>
              <w:t xml:space="preserve"> </w:t>
            </w:r>
            <w:proofErr w:type="gramStart"/>
            <w:r w:rsidRPr="00712B01">
              <w:rPr>
                <w:rFonts w:asciiTheme="minorHAnsi" w:hAnsiTheme="minorHAnsi" w:cstheme="minorHAnsi"/>
                <w:w w:val="105"/>
              </w:rPr>
              <w:t>approach</w:t>
            </w:r>
            <w:proofErr w:type="gramEnd"/>
          </w:p>
          <w:p w14:paraId="3107A99E" w14:textId="64F0C73E" w:rsidR="00712B01" w:rsidRPr="00712B01" w:rsidRDefault="00712B01" w:rsidP="00712B01">
            <w:pPr>
              <w:pStyle w:val="ListParagraph"/>
              <w:widowControl w:val="0"/>
              <w:numPr>
                <w:ilvl w:val="0"/>
                <w:numId w:val="29"/>
              </w:numPr>
              <w:tabs>
                <w:tab w:val="left" w:pos="254"/>
              </w:tabs>
              <w:autoSpaceDE w:val="0"/>
              <w:autoSpaceDN w:val="0"/>
              <w:spacing w:before="7"/>
              <w:jc w:val="both"/>
              <w:rPr>
                <w:rFonts w:asciiTheme="minorHAnsi" w:hAnsiTheme="minorHAnsi" w:cstheme="minorHAnsi"/>
              </w:rPr>
            </w:pPr>
            <w:r w:rsidRPr="00712B01">
              <w:rPr>
                <w:rFonts w:asciiTheme="minorHAnsi" w:hAnsiTheme="minorHAnsi" w:cstheme="minorHAnsi"/>
                <w:spacing w:val="-1"/>
                <w:w w:val="105"/>
              </w:rPr>
              <w:t>Support</w:t>
            </w:r>
            <w:r w:rsidRPr="00712B01">
              <w:rPr>
                <w:rFonts w:asciiTheme="minorHAnsi" w:hAnsiTheme="minorHAnsi" w:cstheme="minorHAnsi"/>
                <w:spacing w:val="-10"/>
                <w:w w:val="105"/>
              </w:rPr>
              <w:t xml:space="preserve"> </w:t>
            </w:r>
            <w:r w:rsidRPr="00712B01">
              <w:rPr>
                <w:rFonts w:asciiTheme="minorHAnsi" w:hAnsiTheme="minorHAnsi" w:cstheme="minorHAnsi"/>
                <w:spacing w:val="-1"/>
                <w:w w:val="105"/>
              </w:rPr>
              <w:t>the</w:t>
            </w:r>
            <w:r w:rsidRPr="00712B01">
              <w:rPr>
                <w:rFonts w:asciiTheme="minorHAnsi" w:hAnsiTheme="minorHAnsi" w:cstheme="minorHAnsi"/>
                <w:spacing w:val="-10"/>
                <w:w w:val="105"/>
              </w:rPr>
              <w:t xml:space="preserve"> </w:t>
            </w:r>
            <w:r w:rsidRPr="00712B01">
              <w:rPr>
                <w:rFonts w:asciiTheme="minorHAnsi" w:hAnsiTheme="minorHAnsi" w:cstheme="minorHAnsi"/>
                <w:w w:val="105"/>
              </w:rPr>
              <w:t>interagency</w:t>
            </w:r>
            <w:r w:rsidRPr="00712B01">
              <w:rPr>
                <w:rFonts w:asciiTheme="minorHAnsi" w:hAnsiTheme="minorHAnsi" w:cstheme="minorHAnsi"/>
                <w:spacing w:val="-11"/>
                <w:w w:val="105"/>
              </w:rPr>
              <w:t xml:space="preserve"> </w:t>
            </w:r>
            <w:r w:rsidRPr="00712B01">
              <w:rPr>
                <w:rFonts w:asciiTheme="minorHAnsi" w:hAnsiTheme="minorHAnsi" w:cstheme="minorHAnsi"/>
                <w:w w:val="105"/>
              </w:rPr>
              <w:t>work</w:t>
            </w:r>
            <w:r w:rsidRPr="00712B01">
              <w:rPr>
                <w:rFonts w:asciiTheme="minorHAnsi" w:hAnsiTheme="minorHAnsi" w:cstheme="minorHAnsi"/>
                <w:spacing w:val="-11"/>
                <w:w w:val="105"/>
              </w:rPr>
              <w:t xml:space="preserve"> </w:t>
            </w:r>
            <w:r w:rsidRPr="00712B01">
              <w:rPr>
                <w:rFonts w:asciiTheme="minorHAnsi" w:hAnsiTheme="minorHAnsi" w:cstheme="minorHAnsi"/>
                <w:w w:val="105"/>
              </w:rPr>
              <w:t>and</w:t>
            </w:r>
            <w:r w:rsidRPr="00712B01">
              <w:rPr>
                <w:rFonts w:asciiTheme="minorHAnsi" w:hAnsiTheme="minorHAnsi" w:cstheme="minorHAnsi"/>
                <w:spacing w:val="-6"/>
                <w:w w:val="105"/>
              </w:rPr>
              <w:t xml:space="preserve"> </w:t>
            </w:r>
            <w:r w:rsidRPr="00712B01">
              <w:rPr>
                <w:rFonts w:asciiTheme="minorHAnsi" w:hAnsiTheme="minorHAnsi" w:cstheme="minorHAnsi"/>
                <w:w w:val="105"/>
              </w:rPr>
              <w:t>contribute</w:t>
            </w:r>
            <w:r w:rsidRPr="00712B01">
              <w:rPr>
                <w:rFonts w:asciiTheme="minorHAnsi" w:hAnsiTheme="minorHAnsi" w:cstheme="minorHAnsi"/>
                <w:spacing w:val="-10"/>
                <w:w w:val="105"/>
              </w:rPr>
              <w:t xml:space="preserve"> </w:t>
            </w:r>
            <w:r w:rsidRPr="00712B01">
              <w:rPr>
                <w:rFonts w:asciiTheme="minorHAnsi" w:hAnsiTheme="minorHAnsi" w:cstheme="minorHAnsi"/>
                <w:w w:val="105"/>
              </w:rPr>
              <w:t>to</w:t>
            </w:r>
            <w:r w:rsidRPr="00712B01">
              <w:rPr>
                <w:rFonts w:asciiTheme="minorHAnsi" w:hAnsiTheme="minorHAnsi" w:cstheme="minorHAnsi"/>
                <w:spacing w:val="-10"/>
                <w:w w:val="105"/>
              </w:rPr>
              <w:t xml:space="preserve"> </w:t>
            </w:r>
            <w:r w:rsidRPr="00712B01">
              <w:rPr>
                <w:rFonts w:asciiTheme="minorHAnsi" w:hAnsiTheme="minorHAnsi" w:cstheme="minorHAnsi"/>
                <w:w w:val="105"/>
              </w:rPr>
              <w:t>the</w:t>
            </w:r>
            <w:r w:rsidRPr="00712B01">
              <w:rPr>
                <w:rFonts w:asciiTheme="minorHAnsi" w:hAnsiTheme="minorHAnsi" w:cstheme="minorHAnsi"/>
                <w:spacing w:val="-9"/>
                <w:w w:val="105"/>
              </w:rPr>
              <w:t xml:space="preserve"> </w:t>
            </w:r>
            <w:r w:rsidRPr="00712B01">
              <w:rPr>
                <w:rFonts w:asciiTheme="minorHAnsi" w:hAnsiTheme="minorHAnsi" w:cstheme="minorHAnsi"/>
                <w:w w:val="105"/>
              </w:rPr>
              <w:t>UNCT</w:t>
            </w:r>
            <w:r w:rsidRPr="00712B01">
              <w:rPr>
                <w:rFonts w:asciiTheme="minorHAnsi" w:hAnsiTheme="minorHAnsi" w:cstheme="minorHAnsi"/>
                <w:spacing w:val="-7"/>
                <w:w w:val="105"/>
              </w:rPr>
              <w:t xml:space="preserve"> </w:t>
            </w:r>
            <w:r w:rsidRPr="00712B01">
              <w:rPr>
                <w:rFonts w:asciiTheme="minorHAnsi" w:hAnsiTheme="minorHAnsi" w:cstheme="minorHAnsi"/>
                <w:w w:val="105"/>
              </w:rPr>
              <w:t>Results</w:t>
            </w:r>
            <w:r w:rsidRPr="00712B01">
              <w:rPr>
                <w:rFonts w:asciiTheme="minorHAnsi" w:hAnsiTheme="minorHAnsi" w:cstheme="minorHAnsi"/>
                <w:spacing w:val="-12"/>
                <w:w w:val="105"/>
              </w:rPr>
              <w:t xml:space="preserve"> </w:t>
            </w:r>
            <w:r w:rsidRPr="00712B01">
              <w:rPr>
                <w:rFonts w:asciiTheme="minorHAnsi" w:hAnsiTheme="minorHAnsi" w:cstheme="minorHAnsi"/>
                <w:w w:val="105"/>
              </w:rPr>
              <w:t>Groups</w:t>
            </w:r>
            <w:r w:rsidRPr="00712B01">
              <w:rPr>
                <w:rFonts w:asciiTheme="minorHAnsi" w:hAnsiTheme="minorHAnsi" w:cstheme="minorHAnsi"/>
                <w:spacing w:val="-9"/>
                <w:w w:val="105"/>
              </w:rPr>
              <w:t xml:space="preserve"> </w:t>
            </w:r>
            <w:r w:rsidRPr="00712B01">
              <w:rPr>
                <w:rFonts w:asciiTheme="minorHAnsi" w:hAnsiTheme="minorHAnsi" w:cstheme="minorHAnsi"/>
                <w:w w:val="105"/>
              </w:rPr>
              <w:t>in</w:t>
            </w:r>
            <w:r w:rsidRPr="00712B01">
              <w:rPr>
                <w:rFonts w:asciiTheme="minorHAnsi" w:hAnsiTheme="minorHAnsi" w:cstheme="minorHAnsi"/>
                <w:spacing w:val="-11"/>
                <w:w w:val="105"/>
              </w:rPr>
              <w:t xml:space="preserve"> </w:t>
            </w:r>
            <w:r w:rsidRPr="00712B01">
              <w:rPr>
                <w:rFonts w:asciiTheme="minorHAnsi" w:hAnsiTheme="minorHAnsi" w:cstheme="minorHAnsi"/>
                <w:w w:val="105"/>
              </w:rPr>
              <w:t>the</w:t>
            </w:r>
            <w:r w:rsidRPr="00712B01">
              <w:rPr>
                <w:rFonts w:asciiTheme="minorHAnsi" w:hAnsiTheme="minorHAnsi" w:cstheme="minorHAnsi"/>
                <w:spacing w:val="-9"/>
                <w:w w:val="105"/>
              </w:rPr>
              <w:t xml:space="preserve"> </w:t>
            </w:r>
            <w:r w:rsidRPr="00712B01">
              <w:rPr>
                <w:rFonts w:asciiTheme="minorHAnsi" w:hAnsiTheme="minorHAnsi" w:cstheme="minorHAnsi"/>
                <w:w w:val="105"/>
              </w:rPr>
              <w:t>country.</w:t>
            </w:r>
          </w:p>
        </w:tc>
        <w:tc>
          <w:tcPr>
            <w:tcW w:w="1005" w:type="dxa"/>
          </w:tcPr>
          <w:p w14:paraId="0E02DEFB" w14:textId="1EE6B4B6" w:rsidR="00F64BAA" w:rsidRPr="001B6350" w:rsidRDefault="00712B01" w:rsidP="00B65404">
            <w:pPr>
              <w:jc w:val="center"/>
              <w:rPr>
                <w:rFonts w:asciiTheme="minorHAnsi" w:hAnsiTheme="minorHAnsi" w:cs="Arial"/>
                <w:b/>
                <w:lang w:val="en-GB"/>
              </w:rPr>
            </w:pPr>
            <w:r>
              <w:rPr>
                <w:rFonts w:asciiTheme="minorHAnsi" w:hAnsiTheme="minorHAnsi" w:cs="Arial"/>
                <w:b/>
                <w:lang w:val="en-GB"/>
              </w:rPr>
              <w:t>20</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799CA805" w14:textId="77777777" w:rsidR="00712B01" w:rsidRPr="00712B01" w:rsidRDefault="00712B01" w:rsidP="00712B01">
            <w:pPr>
              <w:rPr>
                <w:rFonts w:asciiTheme="minorHAnsi" w:hAnsiTheme="minorHAnsi"/>
              </w:rPr>
            </w:pPr>
            <w:r w:rsidRPr="00712B01">
              <w:rPr>
                <w:rFonts w:asciiTheme="minorHAnsi" w:hAnsiTheme="minorHAnsi"/>
              </w:rPr>
              <w:t>Facilitate the UNDP leading role in Interagency Groups</w:t>
            </w:r>
          </w:p>
          <w:p w14:paraId="09E6C88C" w14:textId="77777777" w:rsidR="00712B01" w:rsidRPr="00712B01" w:rsidRDefault="00712B01" w:rsidP="00712B01">
            <w:pPr>
              <w:pStyle w:val="ListParagraph"/>
              <w:numPr>
                <w:ilvl w:val="0"/>
                <w:numId w:val="28"/>
              </w:numPr>
              <w:rPr>
                <w:rFonts w:asciiTheme="minorHAnsi" w:hAnsiTheme="minorHAnsi"/>
              </w:rPr>
            </w:pPr>
            <w:r w:rsidRPr="00712B01">
              <w:rPr>
                <w:rFonts w:asciiTheme="minorHAnsi" w:hAnsiTheme="minorHAnsi"/>
              </w:rPr>
              <w:t>Participate in meetings, prepare notes, prepare work agendas, dialogue and include relevant actors</w:t>
            </w:r>
          </w:p>
          <w:p w14:paraId="75A858BB" w14:textId="77777777" w:rsidR="00712B01" w:rsidRPr="00712B01" w:rsidRDefault="00712B01" w:rsidP="00712B01">
            <w:pPr>
              <w:pStyle w:val="ListParagraph"/>
              <w:numPr>
                <w:ilvl w:val="0"/>
                <w:numId w:val="28"/>
              </w:numPr>
              <w:rPr>
                <w:rFonts w:asciiTheme="minorHAnsi" w:hAnsiTheme="minorHAnsi"/>
              </w:rPr>
            </w:pPr>
            <w:r w:rsidRPr="00712B01">
              <w:rPr>
                <w:rFonts w:asciiTheme="minorHAnsi" w:hAnsiTheme="minorHAnsi"/>
              </w:rPr>
              <w:t>Support dialogue with agency officials</w:t>
            </w:r>
          </w:p>
          <w:p w14:paraId="5660EEC6" w14:textId="77777777" w:rsidR="00712B01" w:rsidRPr="00712B01" w:rsidRDefault="00712B01" w:rsidP="00712B01">
            <w:pPr>
              <w:pStyle w:val="ListParagraph"/>
              <w:numPr>
                <w:ilvl w:val="0"/>
                <w:numId w:val="28"/>
              </w:numPr>
              <w:rPr>
                <w:rFonts w:asciiTheme="minorHAnsi" w:hAnsiTheme="minorHAnsi"/>
              </w:rPr>
            </w:pPr>
            <w:r w:rsidRPr="00712B01">
              <w:rPr>
                <w:rFonts w:asciiTheme="minorHAnsi" w:hAnsiTheme="minorHAnsi"/>
              </w:rPr>
              <w:t>Facilitate the follow-up to the agreed work plans and the preparation of reports</w:t>
            </w:r>
          </w:p>
          <w:p w14:paraId="0F387E28" w14:textId="3541D646" w:rsidR="0045455E" w:rsidRPr="00712B01" w:rsidRDefault="00712B01" w:rsidP="00712B01">
            <w:pPr>
              <w:pStyle w:val="ListParagraph"/>
              <w:numPr>
                <w:ilvl w:val="0"/>
                <w:numId w:val="28"/>
              </w:numPr>
              <w:rPr>
                <w:rFonts w:asciiTheme="minorHAnsi" w:hAnsiTheme="minorHAnsi"/>
              </w:rPr>
            </w:pPr>
            <w:r w:rsidRPr="00712B01">
              <w:rPr>
                <w:rFonts w:asciiTheme="minorHAnsi" w:hAnsiTheme="minorHAnsi"/>
              </w:rPr>
              <w:t>Support the dialogue with the OCR and the presentation of the information that is requested.</w:t>
            </w:r>
          </w:p>
        </w:tc>
        <w:tc>
          <w:tcPr>
            <w:tcW w:w="1005" w:type="dxa"/>
          </w:tcPr>
          <w:p w14:paraId="6328C4F0" w14:textId="5D1E1A83" w:rsidR="009502ED" w:rsidRPr="00D91EE0" w:rsidRDefault="00712B01" w:rsidP="00712B01">
            <w:pPr>
              <w:rPr>
                <w:rFonts w:asciiTheme="minorHAnsi" w:hAnsiTheme="minorHAnsi"/>
                <w:b/>
                <w:bCs/>
                <w:lang w:val="en-GB"/>
              </w:rPr>
            </w:pPr>
            <w:r>
              <w:rPr>
                <w:rFonts w:asciiTheme="minorHAnsi" w:hAnsiTheme="minorHAnsi"/>
                <w:b/>
                <w:bCs/>
                <w:lang w:val="en-GB"/>
              </w:rPr>
              <w:t>20</w:t>
            </w:r>
            <w:r w:rsidR="009502ED" w:rsidRPr="00D91EE0">
              <w:rPr>
                <w:rFonts w:asciiTheme="minorHAnsi" w:hAnsiTheme="minorHAnsi"/>
                <w:b/>
                <w:bCs/>
                <w:lang w:val="en-GB"/>
              </w:rPr>
              <w:t>%</w:t>
            </w:r>
          </w:p>
        </w:tc>
      </w:tr>
      <w:tr w:rsidR="00712B01" w:rsidRPr="00D91EE0" w14:paraId="0FFFD470" w14:textId="77777777" w:rsidTr="00F71D0D">
        <w:tc>
          <w:tcPr>
            <w:tcW w:w="510" w:type="dxa"/>
          </w:tcPr>
          <w:p w14:paraId="08AE01FA" w14:textId="580555C9" w:rsidR="00712B01" w:rsidRPr="00D91EE0" w:rsidRDefault="00712B01" w:rsidP="00D91EE0">
            <w:pPr>
              <w:rPr>
                <w:rFonts w:asciiTheme="minorHAnsi" w:hAnsiTheme="minorHAnsi"/>
                <w:lang w:val="en-GB"/>
              </w:rPr>
            </w:pPr>
            <w:r>
              <w:rPr>
                <w:rFonts w:asciiTheme="minorHAnsi" w:hAnsiTheme="minorHAnsi"/>
                <w:lang w:val="en-GB"/>
              </w:rPr>
              <w:t>4</w:t>
            </w:r>
          </w:p>
        </w:tc>
        <w:tc>
          <w:tcPr>
            <w:tcW w:w="7310" w:type="dxa"/>
          </w:tcPr>
          <w:p w14:paraId="53C8DAEF" w14:textId="77777777" w:rsidR="00712B01" w:rsidRPr="00712B01" w:rsidRDefault="00712B01" w:rsidP="00712B01">
            <w:pPr>
              <w:rPr>
                <w:rFonts w:asciiTheme="minorHAnsi" w:hAnsiTheme="minorHAnsi"/>
              </w:rPr>
            </w:pPr>
            <w:r w:rsidRPr="00712B01">
              <w:rPr>
                <w:rFonts w:asciiTheme="minorHAnsi" w:hAnsiTheme="minorHAnsi"/>
              </w:rPr>
              <w:t>Support the platform approach to accompany the country in the achievement of the SDGs and support the knowledge management and systematization of best practices. Know the methodologies and tools promoted by UNDP.</w:t>
            </w:r>
          </w:p>
          <w:p w14:paraId="5B83E102" w14:textId="77777777" w:rsidR="00712B01" w:rsidRPr="00712B01" w:rsidRDefault="00712B01" w:rsidP="00712B01">
            <w:pPr>
              <w:pStyle w:val="ListParagraph"/>
              <w:numPr>
                <w:ilvl w:val="0"/>
                <w:numId w:val="30"/>
              </w:numPr>
              <w:rPr>
                <w:rFonts w:asciiTheme="minorHAnsi" w:hAnsiTheme="minorHAnsi"/>
              </w:rPr>
            </w:pPr>
            <w:r w:rsidRPr="00712B01">
              <w:rPr>
                <w:rFonts w:asciiTheme="minorHAnsi" w:hAnsiTheme="minorHAnsi"/>
              </w:rPr>
              <w:t>Knowledge of the corporate tools</w:t>
            </w:r>
          </w:p>
          <w:p w14:paraId="6D5BEFED" w14:textId="77777777" w:rsidR="00712B01" w:rsidRPr="00712B01" w:rsidRDefault="00712B01" w:rsidP="00712B01">
            <w:pPr>
              <w:pStyle w:val="ListParagraph"/>
              <w:numPr>
                <w:ilvl w:val="0"/>
                <w:numId w:val="30"/>
              </w:numPr>
              <w:rPr>
                <w:rFonts w:asciiTheme="minorHAnsi" w:hAnsiTheme="minorHAnsi"/>
              </w:rPr>
            </w:pPr>
            <w:r w:rsidRPr="00712B01">
              <w:rPr>
                <w:rFonts w:asciiTheme="minorHAnsi" w:hAnsiTheme="minorHAnsi"/>
              </w:rPr>
              <w:t xml:space="preserve">Support the application of the </w:t>
            </w:r>
            <w:proofErr w:type="gramStart"/>
            <w:r w:rsidRPr="00712B01">
              <w:rPr>
                <w:rFonts w:asciiTheme="minorHAnsi" w:hAnsiTheme="minorHAnsi"/>
              </w:rPr>
              <w:t>tools</w:t>
            </w:r>
            <w:proofErr w:type="gramEnd"/>
          </w:p>
          <w:p w14:paraId="7B104E01" w14:textId="77777777" w:rsidR="00712B01" w:rsidRPr="00712B01" w:rsidRDefault="00712B01" w:rsidP="00712B01">
            <w:pPr>
              <w:pStyle w:val="ListParagraph"/>
              <w:numPr>
                <w:ilvl w:val="0"/>
                <w:numId w:val="30"/>
              </w:numPr>
              <w:rPr>
                <w:rFonts w:asciiTheme="minorHAnsi" w:hAnsiTheme="minorHAnsi"/>
              </w:rPr>
            </w:pPr>
            <w:r w:rsidRPr="00712B01">
              <w:rPr>
                <w:rFonts w:asciiTheme="minorHAnsi" w:hAnsiTheme="minorHAnsi"/>
              </w:rPr>
              <w:t xml:space="preserve">Elaborate </w:t>
            </w:r>
            <w:proofErr w:type="gramStart"/>
            <w:r w:rsidRPr="00712B01">
              <w:rPr>
                <w:rFonts w:asciiTheme="minorHAnsi" w:hAnsiTheme="minorHAnsi"/>
              </w:rPr>
              <w:t>documents</w:t>
            </w:r>
            <w:proofErr w:type="gramEnd"/>
          </w:p>
          <w:p w14:paraId="3B8D86C2" w14:textId="77777777" w:rsidR="00712B01" w:rsidRPr="00712B01" w:rsidRDefault="00712B01" w:rsidP="00712B01">
            <w:pPr>
              <w:pStyle w:val="ListParagraph"/>
              <w:numPr>
                <w:ilvl w:val="0"/>
                <w:numId w:val="30"/>
              </w:numPr>
              <w:rPr>
                <w:rFonts w:asciiTheme="minorHAnsi" w:hAnsiTheme="minorHAnsi"/>
              </w:rPr>
            </w:pPr>
            <w:r w:rsidRPr="00712B01">
              <w:rPr>
                <w:rFonts w:asciiTheme="minorHAnsi" w:hAnsiTheme="minorHAnsi"/>
              </w:rPr>
              <w:t>Share information with the Program Unit</w:t>
            </w:r>
          </w:p>
          <w:p w14:paraId="168E8294" w14:textId="77777777" w:rsidR="00712B01" w:rsidRPr="00712B01" w:rsidRDefault="00712B01" w:rsidP="00712B01">
            <w:pPr>
              <w:rPr>
                <w:rFonts w:asciiTheme="minorHAnsi" w:hAnsiTheme="minorHAnsi"/>
              </w:rPr>
            </w:pPr>
          </w:p>
        </w:tc>
        <w:tc>
          <w:tcPr>
            <w:tcW w:w="1005" w:type="dxa"/>
          </w:tcPr>
          <w:p w14:paraId="7434286D" w14:textId="619380C8" w:rsidR="00712B01" w:rsidRDefault="00712B01" w:rsidP="00D91EE0">
            <w:pPr>
              <w:ind w:left="360"/>
              <w:rPr>
                <w:rFonts w:asciiTheme="minorHAnsi" w:hAnsiTheme="minorHAnsi"/>
                <w:b/>
                <w:bCs/>
                <w:lang w:val="en-GB"/>
              </w:rPr>
            </w:pPr>
            <w:r>
              <w:rPr>
                <w:rFonts w:asciiTheme="minorHAnsi" w:hAnsiTheme="minorHAnsi"/>
                <w:b/>
                <w:bCs/>
                <w:lang w:val="en-GB"/>
              </w:rPr>
              <w:t>25%</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lastRenderedPageBreak/>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5F5D194A"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lang w:val="en-GB"/>
              </w:rPr>
              <w:id w:val="1987887401"/>
              <w:placeholder>
                <w:docPart w:val="D128F7C962604571A08A76968C585036"/>
              </w:placeholder>
            </w:sdtPr>
            <w:sdtEndPr/>
            <w:sdtContent>
              <w:r w:rsidR="00712B01" w:rsidRPr="00712B01">
                <w:rPr>
                  <w:rFonts w:ascii="Calibri" w:hAnsi="Calibri" w:cs="Calibri"/>
                  <w:lang w:val="en-GB"/>
                </w:rPr>
                <w:t xml:space="preserve">social studies, economics, development studies, </w:t>
              </w:r>
              <w:r w:rsidR="00712B01">
                <w:rPr>
                  <w:rFonts w:ascii="Calibri" w:hAnsi="Calibri" w:cs="Calibri"/>
                  <w:lang w:val="en-GB"/>
                </w:rPr>
                <w:t xml:space="preserve">international relations, </w:t>
              </w:r>
              <w:r w:rsidR="00712B01" w:rsidRPr="00712B01">
                <w:rPr>
                  <w:rFonts w:ascii="Calibri" w:hAnsi="Calibri" w:cs="Calibri"/>
                  <w:lang w:val="en-GB"/>
                </w:rPr>
                <w:t xml:space="preserve">management, </w:t>
              </w:r>
            </w:sdtContent>
          </w:sdt>
        </w:sdtContent>
      </w:sdt>
      <w:r w:rsidRPr="00712B01">
        <w:rPr>
          <w:rFonts w:asciiTheme="minorHAnsi" w:hAnsiTheme="minorHAnsi"/>
          <w:lang w:val="en-GB"/>
        </w:rPr>
        <w:t xml:space="preserve"> </w:t>
      </w:r>
      <w:r w:rsidRPr="00712B01">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proofErr w:type="gramStart"/>
      <w:r w:rsidRPr="0017368E">
        <w:rPr>
          <w:rFonts w:asciiTheme="minorHAnsi" w:hAnsiTheme="minorHAnsi" w:cs="Arial"/>
          <w:sz w:val="20"/>
        </w:rPr>
        <w:t>tools</w:t>
      </w:r>
      <w:r w:rsidR="00B12B04">
        <w:rPr>
          <w:rFonts w:asciiTheme="minorHAnsi" w:hAnsiTheme="minorHAnsi" w:cs="Arial"/>
          <w:sz w:val="20"/>
        </w:rPr>
        <w:t>;</w:t>
      </w:r>
      <w:proofErr w:type="gramEnd"/>
    </w:p>
    <w:p w14:paraId="2328236F" w14:textId="13C0B744" w:rsidR="00D91EE0" w:rsidRDefault="00712B01"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Interest in and knowledge of other digital collaboration tools an asset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127C4C3A" w:rsidR="004300EB" w:rsidRPr="00135960" w:rsidRDefault="00712B01"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Spanish </w:t>
      </w:r>
      <w:r w:rsidR="00F20631" w:rsidRPr="00F20631">
        <w:rPr>
          <w:rFonts w:asciiTheme="minorHAnsi" w:hAnsiTheme="minorHAnsi" w:cs="Arial"/>
          <w:sz w:val="20"/>
        </w:rPr>
        <w:t xml:space="preserve">is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E91CF60" w14:textId="1C4F8D38"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712B01">
        <w:rPr>
          <w:rFonts w:asciiTheme="minorHAnsi" w:hAnsiTheme="minorHAnsi" w:cs="Arial"/>
          <w:sz w:val="20"/>
        </w:rPr>
        <w:t>English</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413D4" w14:textId="77777777" w:rsidR="00091CCC" w:rsidRDefault="00091CCC">
      <w:r>
        <w:separator/>
      </w:r>
    </w:p>
  </w:endnote>
  <w:endnote w:type="continuationSeparator" w:id="0">
    <w:p w14:paraId="1EE0B3EB" w14:textId="77777777" w:rsidR="00091CCC" w:rsidRDefault="0009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C8CD" w14:textId="77777777" w:rsidR="00091CCC" w:rsidRDefault="00091CCC">
      <w:r>
        <w:separator/>
      </w:r>
    </w:p>
  </w:footnote>
  <w:footnote w:type="continuationSeparator" w:id="0">
    <w:p w14:paraId="7F37FDC2" w14:textId="77777777" w:rsidR="00091CCC" w:rsidRDefault="00091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4646FA"/>
    <w:multiLevelType w:val="hybridMultilevel"/>
    <w:tmpl w:val="76EEF12A"/>
    <w:lvl w:ilvl="0" w:tplc="04090001">
      <w:start w:val="1"/>
      <w:numFmt w:val="bullet"/>
      <w:lvlText w:val=""/>
      <w:lvlJc w:val="left"/>
      <w:pPr>
        <w:ind w:left="672" w:hanging="360"/>
      </w:pPr>
      <w:rPr>
        <w:rFonts w:ascii="Symbol" w:hAnsi="Symbol" w:hint="default"/>
      </w:rPr>
    </w:lvl>
    <w:lvl w:ilvl="1" w:tplc="04090003" w:tentative="1">
      <w:start w:val="1"/>
      <w:numFmt w:val="bullet"/>
      <w:lvlText w:val="o"/>
      <w:lvlJc w:val="left"/>
      <w:pPr>
        <w:ind w:left="1392" w:hanging="360"/>
      </w:pPr>
      <w:rPr>
        <w:rFonts w:ascii="Courier New" w:hAnsi="Courier New" w:cs="Courier New" w:hint="default"/>
      </w:rPr>
    </w:lvl>
    <w:lvl w:ilvl="2" w:tplc="04090005" w:tentative="1">
      <w:start w:val="1"/>
      <w:numFmt w:val="bullet"/>
      <w:lvlText w:val=""/>
      <w:lvlJc w:val="left"/>
      <w:pPr>
        <w:ind w:left="2112" w:hanging="360"/>
      </w:pPr>
      <w:rPr>
        <w:rFonts w:ascii="Wingdings" w:hAnsi="Wingdings" w:hint="default"/>
      </w:rPr>
    </w:lvl>
    <w:lvl w:ilvl="3" w:tplc="04090001" w:tentative="1">
      <w:start w:val="1"/>
      <w:numFmt w:val="bullet"/>
      <w:lvlText w:val=""/>
      <w:lvlJc w:val="left"/>
      <w:pPr>
        <w:ind w:left="2832" w:hanging="360"/>
      </w:pPr>
      <w:rPr>
        <w:rFonts w:ascii="Symbol" w:hAnsi="Symbol" w:hint="default"/>
      </w:rPr>
    </w:lvl>
    <w:lvl w:ilvl="4" w:tplc="04090003" w:tentative="1">
      <w:start w:val="1"/>
      <w:numFmt w:val="bullet"/>
      <w:lvlText w:val="o"/>
      <w:lvlJc w:val="left"/>
      <w:pPr>
        <w:ind w:left="3552" w:hanging="360"/>
      </w:pPr>
      <w:rPr>
        <w:rFonts w:ascii="Courier New" w:hAnsi="Courier New" w:cs="Courier New" w:hint="default"/>
      </w:rPr>
    </w:lvl>
    <w:lvl w:ilvl="5" w:tplc="04090005" w:tentative="1">
      <w:start w:val="1"/>
      <w:numFmt w:val="bullet"/>
      <w:lvlText w:val=""/>
      <w:lvlJc w:val="left"/>
      <w:pPr>
        <w:ind w:left="4272" w:hanging="360"/>
      </w:pPr>
      <w:rPr>
        <w:rFonts w:ascii="Wingdings" w:hAnsi="Wingdings" w:hint="default"/>
      </w:rPr>
    </w:lvl>
    <w:lvl w:ilvl="6" w:tplc="04090001" w:tentative="1">
      <w:start w:val="1"/>
      <w:numFmt w:val="bullet"/>
      <w:lvlText w:val=""/>
      <w:lvlJc w:val="left"/>
      <w:pPr>
        <w:ind w:left="4992" w:hanging="360"/>
      </w:pPr>
      <w:rPr>
        <w:rFonts w:ascii="Symbol" w:hAnsi="Symbol" w:hint="default"/>
      </w:rPr>
    </w:lvl>
    <w:lvl w:ilvl="7" w:tplc="04090003" w:tentative="1">
      <w:start w:val="1"/>
      <w:numFmt w:val="bullet"/>
      <w:lvlText w:val="o"/>
      <w:lvlJc w:val="left"/>
      <w:pPr>
        <w:ind w:left="5712" w:hanging="360"/>
      </w:pPr>
      <w:rPr>
        <w:rFonts w:ascii="Courier New" w:hAnsi="Courier New" w:cs="Courier New" w:hint="default"/>
      </w:rPr>
    </w:lvl>
    <w:lvl w:ilvl="8" w:tplc="04090005" w:tentative="1">
      <w:start w:val="1"/>
      <w:numFmt w:val="bullet"/>
      <w:lvlText w:val=""/>
      <w:lvlJc w:val="left"/>
      <w:pPr>
        <w:ind w:left="6432" w:hanging="360"/>
      </w:pPr>
      <w:rPr>
        <w:rFonts w:ascii="Wingdings" w:hAnsi="Wingdings" w:hint="default"/>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5D5F5A"/>
    <w:multiLevelType w:val="hybridMultilevel"/>
    <w:tmpl w:val="ABC676AA"/>
    <w:lvl w:ilvl="0" w:tplc="C91E2AA4">
      <w:numFmt w:val="bullet"/>
      <w:lvlText w:val="•"/>
      <w:lvlJc w:val="left"/>
      <w:pPr>
        <w:ind w:left="104" w:hanging="152"/>
      </w:pPr>
      <w:rPr>
        <w:rFonts w:ascii="Calibri" w:eastAsia="Calibri" w:hAnsi="Calibri" w:cs="Calibri" w:hint="default"/>
        <w:w w:val="103"/>
        <w:sz w:val="20"/>
        <w:szCs w:val="20"/>
        <w:lang w:val="en-US" w:eastAsia="en-US" w:bidi="ar-SA"/>
      </w:rPr>
    </w:lvl>
    <w:lvl w:ilvl="1" w:tplc="344CA7CC">
      <w:numFmt w:val="bullet"/>
      <w:lvlText w:val="•"/>
      <w:lvlJc w:val="left"/>
      <w:pPr>
        <w:ind w:left="988" w:hanging="152"/>
      </w:pPr>
      <w:rPr>
        <w:rFonts w:hint="default"/>
        <w:lang w:val="en-US" w:eastAsia="en-US" w:bidi="ar-SA"/>
      </w:rPr>
    </w:lvl>
    <w:lvl w:ilvl="2" w:tplc="C6F05818">
      <w:numFmt w:val="bullet"/>
      <w:lvlText w:val="•"/>
      <w:lvlJc w:val="left"/>
      <w:pPr>
        <w:ind w:left="1874" w:hanging="152"/>
      </w:pPr>
      <w:rPr>
        <w:rFonts w:hint="default"/>
        <w:lang w:val="en-US" w:eastAsia="en-US" w:bidi="ar-SA"/>
      </w:rPr>
    </w:lvl>
    <w:lvl w:ilvl="3" w:tplc="E3D4D4FA">
      <w:numFmt w:val="bullet"/>
      <w:lvlText w:val="•"/>
      <w:lvlJc w:val="left"/>
      <w:pPr>
        <w:ind w:left="2760" w:hanging="152"/>
      </w:pPr>
      <w:rPr>
        <w:rFonts w:hint="default"/>
        <w:lang w:val="en-US" w:eastAsia="en-US" w:bidi="ar-SA"/>
      </w:rPr>
    </w:lvl>
    <w:lvl w:ilvl="4" w:tplc="08A28346">
      <w:numFmt w:val="bullet"/>
      <w:lvlText w:val="•"/>
      <w:lvlJc w:val="left"/>
      <w:pPr>
        <w:ind w:left="3646" w:hanging="152"/>
      </w:pPr>
      <w:rPr>
        <w:rFonts w:hint="default"/>
        <w:lang w:val="en-US" w:eastAsia="en-US" w:bidi="ar-SA"/>
      </w:rPr>
    </w:lvl>
    <w:lvl w:ilvl="5" w:tplc="A5265488">
      <w:numFmt w:val="bullet"/>
      <w:lvlText w:val="•"/>
      <w:lvlJc w:val="left"/>
      <w:pPr>
        <w:ind w:left="4532" w:hanging="152"/>
      </w:pPr>
      <w:rPr>
        <w:rFonts w:hint="default"/>
        <w:lang w:val="en-US" w:eastAsia="en-US" w:bidi="ar-SA"/>
      </w:rPr>
    </w:lvl>
    <w:lvl w:ilvl="6" w:tplc="55FAB604">
      <w:numFmt w:val="bullet"/>
      <w:lvlText w:val="•"/>
      <w:lvlJc w:val="left"/>
      <w:pPr>
        <w:ind w:left="5418" w:hanging="152"/>
      </w:pPr>
      <w:rPr>
        <w:rFonts w:hint="default"/>
        <w:lang w:val="en-US" w:eastAsia="en-US" w:bidi="ar-SA"/>
      </w:rPr>
    </w:lvl>
    <w:lvl w:ilvl="7" w:tplc="2FAE7E3E">
      <w:numFmt w:val="bullet"/>
      <w:lvlText w:val="•"/>
      <w:lvlJc w:val="left"/>
      <w:pPr>
        <w:ind w:left="6304" w:hanging="152"/>
      </w:pPr>
      <w:rPr>
        <w:rFonts w:hint="default"/>
        <w:lang w:val="en-US" w:eastAsia="en-US" w:bidi="ar-SA"/>
      </w:rPr>
    </w:lvl>
    <w:lvl w:ilvl="8" w:tplc="A872B672">
      <w:numFmt w:val="bullet"/>
      <w:lvlText w:val="•"/>
      <w:lvlJc w:val="left"/>
      <w:pPr>
        <w:ind w:left="7190" w:hanging="152"/>
      </w:pPr>
      <w:rPr>
        <w:rFonts w:hint="default"/>
        <w:lang w:val="en-US" w:eastAsia="en-US" w:bidi="ar-SA"/>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5848F6"/>
    <w:multiLevelType w:val="hybridMultilevel"/>
    <w:tmpl w:val="88BAD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6" w15:restartNumberingAfterBreak="0">
    <w:nsid w:val="2EF65C5F"/>
    <w:multiLevelType w:val="hybridMultilevel"/>
    <w:tmpl w:val="CE26335E"/>
    <w:lvl w:ilvl="0" w:tplc="2F149B68">
      <w:start w:val="2"/>
      <w:numFmt w:val="decimal"/>
      <w:lvlText w:val="%1)"/>
      <w:lvlJc w:val="left"/>
      <w:pPr>
        <w:ind w:left="102" w:hanging="233"/>
      </w:pPr>
      <w:rPr>
        <w:rFonts w:ascii="Calibri" w:eastAsia="Calibri" w:hAnsi="Calibri" w:cs="Calibri" w:hint="default"/>
        <w:spacing w:val="0"/>
        <w:w w:val="103"/>
        <w:sz w:val="20"/>
        <w:szCs w:val="20"/>
        <w:lang w:val="en-US" w:eastAsia="en-US" w:bidi="ar-SA"/>
      </w:rPr>
    </w:lvl>
    <w:lvl w:ilvl="1" w:tplc="85F6C26C">
      <w:numFmt w:val="bullet"/>
      <w:lvlText w:val="•"/>
      <w:lvlJc w:val="left"/>
      <w:pPr>
        <w:ind w:left="986" w:hanging="233"/>
      </w:pPr>
      <w:rPr>
        <w:rFonts w:hint="default"/>
        <w:lang w:val="en-US" w:eastAsia="en-US" w:bidi="ar-SA"/>
      </w:rPr>
    </w:lvl>
    <w:lvl w:ilvl="2" w:tplc="662899BA">
      <w:numFmt w:val="bullet"/>
      <w:lvlText w:val="•"/>
      <w:lvlJc w:val="left"/>
      <w:pPr>
        <w:ind w:left="1872" w:hanging="233"/>
      </w:pPr>
      <w:rPr>
        <w:rFonts w:hint="default"/>
        <w:lang w:val="en-US" w:eastAsia="en-US" w:bidi="ar-SA"/>
      </w:rPr>
    </w:lvl>
    <w:lvl w:ilvl="3" w:tplc="DCB8123E">
      <w:numFmt w:val="bullet"/>
      <w:lvlText w:val="•"/>
      <w:lvlJc w:val="left"/>
      <w:pPr>
        <w:ind w:left="2758" w:hanging="233"/>
      </w:pPr>
      <w:rPr>
        <w:rFonts w:hint="default"/>
        <w:lang w:val="en-US" w:eastAsia="en-US" w:bidi="ar-SA"/>
      </w:rPr>
    </w:lvl>
    <w:lvl w:ilvl="4" w:tplc="5A420E16">
      <w:numFmt w:val="bullet"/>
      <w:lvlText w:val="•"/>
      <w:lvlJc w:val="left"/>
      <w:pPr>
        <w:ind w:left="3644" w:hanging="233"/>
      </w:pPr>
      <w:rPr>
        <w:rFonts w:hint="default"/>
        <w:lang w:val="en-US" w:eastAsia="en-US" w:bidi="ar-SA"/>
      </w:rPr>
    </w:lvl>
    <w:lvl w:ilvl="5" w:tplc="9C84066A">
      <w:numFmt w:val="bullet"/>
      <w:lvlText w:val="•"/>
      <w:lvlJc w:val="left"/>
      <w:pPr>
        <w:ind w:left="4530" w:hanging="233"/>
      </w:pPr>
      <w:rPr>
        <w:rFonts w:hint="default"/>
        <w:lang w:val="en-US" w:eastAsia="en-US" w:bidi="ar-SA"/>
      </w:rPr>
    </w:lvl>
    <w:lvl w:ilvl="6" w:tplc="632275BE">
      <w:numFmt w:val="bullet"/>
      <w:lvlText w:val="•"/>
      <w:lvlJc w:val="left"/>
      <w:pPr>
        <w:ind w:left="5416" w:hanging="233"/>
      </w:pPr>
      <w:rPr>
        <w:rFonts w:hint="default"/>
        <w:lang w:val="en-US" w:eastAsia="en-US" w:bidi="ar-SA"/>
      </w:rPr>
    </w:lvl>
    <w:lvl w:ilvl="7" w:tplc="9CE0C084">
      <w:numFmt w:val="bullet"/>
      <w:lvlText w:val="•"/>
      <w:lvlJc w:val="left"/>
      <w:pPr>
        <w:ind w:left="6302" w:hanging="233"/>
      </w:pPr>
      <w:rPr>
        <w:rFonts w:hint="default"/>
        <w:lang w:val="en-US" w:eastAsia="en-US" w:bidi="ar-SA"/>
      </w:rPr>
    </w:lvl>
    <w:lvl w:ilvl="8" w:tplc="031A3410">
      <w:numFmt w:val="bullet"/>
      <w:lvlText w:val="•"/>
      <w:lvlJc w:val="left"/>
      <w:pPr>
        <w:ind w:left="7188" w:hanging="233"/>
      </w:pPr>
      <w:rPr>
        <w:rFonts w:hint="default"/>
        <w:lang w:val="en-US" w:eastAsia="en-US" w:bidi="ar-SA"/>
      </w:rPr>
    </w:lvl>
  </w:abstractNum>
  <w:abstractNum w:abstractNumId="17"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3"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1133F9"/>
    <w:multiLevelType w:val="hybridMultilevel"/>
    <w:tmpl w:val="20BC32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8D66E83"/>
    <w:multiLevelType w:val="hybridMultilevel"/>
    <w:tmpl w:val="D4462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2416966">
    <w:abstractNumId w:val="15"/>
  </w:num>
  <w:num w:numId="2" w16cid:durableId="977607140">
    <w:abstractNumId w:val="22"/>
  </w:num>
  <w:num w:numId="3" w16cid:durableId="713047709">
    <w:abstractNumId w:val="6"/>
  </w:num>
  <w:num w:numId="4" w16cid:durableId="1009791579">
    <w:abstractNumId w:val="12"/>
  </w:num>
  <w:num w:numId="5" w16cid:durableId="1004942089">
    <w:abstractNumId w:val="21"/>
  </w:num>
  <w:num w:numId="6" w16cid:durableId="480658519">
    <w:abstractNumId w:val="19"/>
  </w:num>
  <w:num w:numId="7" w16cid:durableId="2079284989">
    <w:abstractNumId w:val="24"/>
  </w:num>
  <w:num w:numId="8" w16cid:durableId="428545388">
    <w:abstractNumId w:val="9"/>
  </w:num>
  <w:num w:numId="9" w16cid:durableId="1690721882">
    <w:abstractNumId w:val="25"/>
  </w:num>
  <w:num w:numId="10" w16cid:durableId="1216116138">
    <w:abstractNumId w:val="0"/>
  </w:num>
  <w:num w:numId="11" w16cid:durableId="1240095095">
    <w:abstractNumId w:val="13"/>
  </w:num>
  <w:num w:numId="12" w16cid:durableId="1731532543">
    <w:abstractNumId w:val="7"/>
  </w:num>
  <w:num w:numId="13" w16cid:durableId="810174425">
    <w:abstractNumId w:val="23"/>
  </w:num>
  <w:num w:numId="14" w16cid:durableId="460422036">
    <w:abstractNumId w:val="3"/>
  </w:num>
  <w:num w:numId="15" w16cid:durableId="923222082">
    <w:abstractNumId w:val="20"/>
  </w:num>
  <w:num w:numId="16" w16cid:durableId="154421936">
    <w:abstractNumId w:val="18"/>
  </w:num>
  <w:num w:numId="17" w16cid:durableId="1363019960">
    <w:abstractNumId w:val="4"/>
  </w:num>
  <w:num w:numId="18" w16cid:durableId="1029988762">
    <w:abstractNumId w:val="2"/>
  </w:num>
  <w:num w:numId="19" w16cid:durableId="2127042322">
    <w:abstractNumId w:val="8"/>
  </w:num>
  <w:num w:numId="20" w16cid:durableId="1857116711">
    <w:abstractNumId w:val="14"/>
  </w:num>
  <w:num w:numId="21" w16cid:durableId="1930698019">
    <w:abstractNumId w:val="27"/>
  </w:num>
  <w:num w:numId="22" w16cid:durableId="1208491304">
    <w:abstractNumId w:val="17"/>
  </w:num>
  <w:num w:numId="23" w16cid:durableId="192545933">
    <w:abstractNumId w:val="11"/>
  </w:num>
  <w:num w:numId="24" w16cid:durableId="394280321">
    <w:abstractNumId w:val="26"/>
  </w:num>
  <w:num w:numId="25" w16cid:durableId="1017733304">
    <w:abstractNumId w:val="5"/>
  </w:num>
  <w:num w:numId="26" w16cid:durableId="161549098">
    <w:abstractNumId w:val="16"/>
  </w:num>
  <w:num w:numId="27" w16cid:durableId="1172064173">
    <w:abstractNumId w:val="28"/>
  </w:num>
  <w:num w:numId="28" w16cid:durableId="1317417280">
    <w:abstractNumId w:val="10"/>
  </w:num>
  <w:num w:numId="29" w16cid:durableId="1207529242">
    <w:abstractNumId w:val="29"/>
  </w:num>
  <w:num w:numId="30" w16cid:durableId="730661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12B01"/>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94FB5"/>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1"/>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835</Words>
  <Characters>5246</Characters>
  <Application>Microsoft Office Word</Application>
  <DocSecurity>0</DocSecurity>
  <Lines>43</Lines>
  <Paragraphs>12</Paragraphs>
  <ScaleCrop>false</ScaleCrop>
  <Company>UNDP/IAPSO</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3</cp:revision>
  <dcterms:created xsi:type="dcterms:W3CDTF">2023-02-16T01:15:00Z</dcterms:created>
  <dcterms:modified xsi:type="dcterms:W3CDTF">2023-03-10T15:48:00Z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