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4726D" w14:textId="77777777" w:rsidR="00240BFB" w:rsidRPr="00801E6D" w:rsidRDefault="00343E96" w:rsidP="00240BFB">
      <w:pPr>
        <w:pStyle w:val="Heading1"/>
        <w:ind w:left="0"/>
        <w:jc w:val="center"/>
        <w:rPr>
          <w:rFonts w:cs="Tahoma"/>
        </w:rPr>
      </w:pPr>
      <w:r w:rsidRPr="00801E6D">
        <w:rPr>
          <w:rFonts w:cs="Tahoma"/>
          <w:noProof/>
          <w:lang w:val="en-GB" w:eastAsia="en-GB"/>
        </w:rPr>
        <w:drawing>
          <wp:anchor distT="0" distB="0" distL="114300" distR="114300" simplePos="0" relativeHeight="251659264" behindDoc="1" locked="0" layoutInCell="1" allowOverlap="1" wp14:anchorId="398490C7" wp14:editId="2DB3081F">
            <wp:simplePos x="0" y="0"/>
            <wp:positionH relativeFrom="margin">
              <wp:posOffset>1371600</wp:posOffset>
            </wp:positionH>
            <wp:positionV relativeFrom="paragraph">
              <wp:posOffset>-676275</wp:posOffset>
            </wp:positionV>
            <wp:extent cx="3346450" cy="1018540"/>
            <wp:effectExtent l="0" t="0" r="6350" b="0"/>
            <wp:wrapNone/>
            <wp:docPr id="3"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AO Office Computer\FAO_logo_Blue_2lines_e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46450" cy="1018540"/>
                    </a:xfrm>
                    <a:prstGeom prst="rect">
                      <a:avLst/>
                    </a:prstGeom>
                    <a:noFill/>
                    <a:ln>
                      <a:noFill/>
                    </a:ln>
                  </pic:spPr>
                </pic:pic>
              </a:graphicData>
            </a:graphic>
          </wp:anchor>
        </w:drawing>
      </w:r>
    </w:p>
    <w:p w14:paraId="2CC69C5C" w14:textId="77777777" w:rsidR="00240BFB" w:rsidRPr="00801E6D" w:rsidRDefault="00240BFB" w:rsidP="00240BFB">
      <w:pPr>
        <w:pStyle w:val="Heading1"/>
        <w:spacing w:after="60"/>
        <w:ind w:left="0"/>
        <w:jc w:val="center"/>
        <w:rPr>
          <w:rFonts w:cs="Tahoma"/>
          <w:sz w:val="22"/>
          <w:szCs w:val="22"/>
        </w:rPr>
      </w:pPr>
      <w:r w:rsidRPr="00801E6D">
        <w:rPr>
          <w:rFonts w:cs="Tahoma"/>
          <w:sz w:val="22"/>
          <w:szCs w:val="22"/>
        </w:rPr>
        <w:t>Food and Agriculture organization of the United Nations</w:t>
      </w:r>
    </w:p>
    <w:p w14:paraId="5A694A50" w14:textId="3A6969D8" w:rsidR="00240BFB" w:rsidRPr="00801E6D" w:rsidRDefault="00A26B2C" w:rsidP="00240BFB">
      <w:pPr>
        <w:pStyle w:val="Heading3"/>
        <w:ind w:left="0"/>
        <w:jc w:val="center"/>
        <w:rPr>
          <w:rFonts w:cs="Tahoma"/>
          <w:sz w:val="22"/>
          <w:szCs w:val="22"/>
        </w:rPr>
      </w:pPr>
      <w:r w:rsidRPr="00801E6D">
        <w:rPr>
          <w:rFonts w:cs="Tahoma"/>
          <w:b/>
          <w:sz w:val="22"/>
          <w:szCs w:val="22"/>
        </w:rPr>
        <w:t>Terms of Reference for</w:t>
      </w:r>
      <w:r w:rsidR="000D71BD" w:rsidRPr="00801E6D">
        <w:rPr>
          <w:rFonts w:cs="Tahoma"/>
          <w:b/>
          <w:sz w:val="22"/>
          <w:szCs w:val="22"/>
        </w:rPr>
        <w:t xml:space="preserve"> </w:t>
      </w:r>
      <w:sdt>
        <w:sdtPr>
          <w:rPr>
            <w:rFonts w:cs="Tahoma"/>
            <w:b/>
            <w:sz w:val="22"/>
            <w:szCs w:val="22"/>
          </w:rPr>
          <w:id w:val="1005634909"/>
          <w:placeholder>
            <w:docPart w:val="0A0E6D12F1234070B9C92FBA4E8909C3"/>
          </w:placeholder>
          <w:dropDownList>
            <w:listItem w:value="Choose an item."/>
            <w:listItem w:displayText="Interns" w:value="Interns"/>
            <w:listItem w:displayText="Volunteers" w:value="Volunteers"/>
            <w:listItem w:displayText="Fellows" w:value="Fellows"/>
          </w:dropDownList>
        </w:sdtPr>
        <w:sdtEndPr/>
        <w:sdtContent>
          <w:r w:rsidR="00801E6D" w:rsidRPr="00801E6D">
            <w:rPr>
              <w:rFonts w:cs="Tahoma"/>
              <w:b/>
              <w:sz w:val="22"/>
              <w:szCs w:val="22"/>
            </w:rPr>
            <w:t>Interns</w:t>
          </w:r>
        </w:sdtContent>
      </w:sdt>
      <w:r w:rsidR="000D71BD" w:rsidRPr="00801E6D">
        <w:rPr>
          <w:rFonts w:cs="Tahoma"/>
          <w:b/>
          <w:sz w:val="22"/>
          <w:szCs w:val="22"/>
        </w:rPr>
        <w:t xml:space="preserve"> </w:t>
      </w:r>
    </w:p>
    <w:p w14:paraId="1454D78D" w14:textId="77777777" w:rsidR="00240BFB" w:rsidRPr="00801E6D" w:rsidRDefault="00240BFB" w:rsidP="006555B3">
      <w:pPr>
        <w:pStyle w:val="Heading3"/>
        <w:ind w:left="0" w:right="-720"/>
        <w:jc w:val="center"/>
        <w:rPr>
          <w:rFonts w:cs="Tahoma"/>
          <w:sz w:val="22"/>
          <w:szCs w:val="22"/>
        </w:rPr>
      </w:pPr>
    </w:p>
    <w:tbl>
      <w:tblPr>
        <w:tblW w:w="11267" w:type="dxa"/>
        <w:jc w:val="center"/>
        <w:tblLayout w:type="fixed"/>
        <w:tblCellMar>
          <w:top w:w="14" w:type="dxa"/>
          <w:left w:w="86" w:type="dxa"/>
          <w:bottom w:w="14" w:type="dxa"/>
          <w:right w:w="86" w:type="dxa"/>
        </w:tblCellMar>
        <w:tblLook w:val="04A0" w:firstRow="1" w:lastRow="0" w:firstColumn="1" w:lastColumn="0" w:noHBand="0" w:noVBand="1"/>
      </w:tblPr>
      <w:tblGrid>
        <w:gridCol w:w="3397"/>
        <w:gridCol w:w="986"/>
        <w:gridCol w:w="7"/>
        <w:gridCol w:w="1455"/>
        <w:gridCol w:w="2340"/>
        <w:gridCol w:w="935"/>
        <w:gridCol w:w="2147"/>
      </w:tblGrid>
      <w:tr w:rsidR="00444C1C" w:rsidRPr="00801E6D" w14:paraId="5468E8C8" w14:textId="77777777" w:rsidTr="69498759">
        <w:trPr>
          <w:trHeight w:val="340"/>
          <w:jc w:val="center"/>
        </w:trPr>
        <w:tc>
          <w:tcPr>
            <w:tcW w:w="3397" w:type="dxa"/>
            <w:tcBorders>
              <w:top w:val="outset" w:sz="6" w:space="0" w:color="auto"/>
              <w:left w:val="single" w:sz="4" w:space="0" w:color="C0C0C0"/>
              <w:bottom w:val="outset" w:sz="6" w:space="0" w:color="auto"/>
              <w:right w:val="nil"/>
            </w:tcBorders>
            <w:vAlign w:val="center"/>
          </w:tcPr>
          <w:p w14:paraId="3BF6E244" w14:textId="7355553C" w:rsidR="00444C1C" w:rsidRPr="00801E6D" w:rsidRDefault="00444C1C">
            <w:pPr>
              <w:rPr>
                <w:rFonts w:ascii="Tahoma" w:hAnsi="Tahoma" w:cs="Tahoma"/>
                <w:b/>
                <w:sz w:val="20"/>
                <w:szCs w:val="20"/>
              </w:rPr>
            </w:pPr>
            <w:r w:rsidRPr="00801E6D">
              <w:rPr>
                <w:rFonts w:ascii="Tahoma" w:hAnsi="Tahoma" w:cs="Tahoma"/>
                <w:b/>
                <w:sz w:val="20"/>
                <w:szCs w:val="20"/>
              </w:rPr>
              <w:t>Name:</w:t>
            </w:r>
          </w:p>
        </w:tc>
        <w:tc>
          <w:tcPr>
            <w:tcW w:w="7870" w:type="dxa"/>
            <w:gridSpan w:val="6"/>
            <w:tcBorders>
              <w:top w:val="outset" w:sz="6" w:space="0" w:color="auto"/>
              <w:left w:val="nil"/>
              <w:bottom w:val="outset" w:sz="6" w:space="0" w:color="auto"/>
              <w:right w:val="single" w:sz="4" w:space="0" w:color="C0C0C0"/>
            </w:tcBorders>
            <w:vAlign w:val="center"/>
          </w:tcPr>
          <w:p w14:paraId="09531C14" w14:textId="77777777" w:rsidR="00444C1C" w:rsidRPr="00801E6D" w:rsidRDefault="00444C1C" w:rsidP="00AF20B0">
            <w:pPr>
              <w:rPr>
                <w:rFonts w:ascii="Tahoma" w:hAnsi="Tahoma" w:cs="Tahoma"/>
                <w:sz w:val="20"/>
                <w:szCs w:val="20"/>
              </w:rPr>
            </w:pPr>
          </w:p>
        </w:tc>
      </w:tr>
      <w:tr w:rsidR="00240BFB" w:rsidRPr="00801E6D" w14:paraId="6B9A730A" w14:textId="77777777" w:rsidTr="69498759">
        <w:trPr>
          <w:trHeight w:val="340"/>
          <w:jc w:val="center"/>
        </w:trPr>
        <w:tc>
          <w:tcPr>
            <w:tcW w:w="3397" w:type="dxa"/>
            <w:tcBorders>
              <w:top w:val="outset" w:sz="6" w:space="0" w:color="auto"/>
              <w:left w:val="single" w:sz="4" w:space="0" w:color="C0C0C0"/>
              <w:bottom w:val="outset" w:sz="6" w:space="0" w:color="auto"/>
              <w:right w:val="nil"/>
            </w:tcBorders>
            <w:vAlign w:val="center"/>
            <w:hideMark/>
          </w:tcPr>
          <w:p w14:paraId="15DDF2B3" w14:textId="77777777" w:rsidR="00240BFB" w:rsidRPr="00801E6D" w:rsidRDefault="00240BFB">
            <w:pPr>
              <w:rPr>
                <w:rFonts w:ascii="Tahoma" w:hAnsi="Tahoma" w:cs="Tahoma"/>
                <w:b/>
                <w:sz w:val="20"/>
                <w:szCs w:val="20"/>
              </w:rPr>
            </w:pPr>
            <w:r w:rsidRPr="00801E6D">
              <w:rPr>
                <w:rFonts w:ascii="Tahoma" w:hAnsi="Tahoma" w:cs="Tahoma"/>
                <w:b/>
                <w:sz w:val="20"/>
                <w:szCs w:val="20"/>
              </w:rPr>
              <w:t>Job Title:</w:t>
            </w:r>
          </w:p>
        </w:tc>
        <w:tc>
          <w:tcPr>
            <w:tcW w:w="7870" w:type="dxa"/>
            <w:gridSpan w:val="6"/>
            <w:tcBorders>
              <w:top w:val="outset" w:sz="6" w:space="0" w:color="auto"/>
              <w:left w:val="nil"/>
              <w:bottom w:val="outset" w:sz="6" w:space="0" w:color="auto"/>
              <w:right w:val="single" w:sz="4" w:space="0" w:color="C0C0C0"/>
            </w:tcBorders>
            <w:vAlign w:val="center"/>
          </w:tcPr>
          <w:p w14:paraId="7EB47286" w14:textId="0A0998F5" w:rsidR="00240BFB" w:rsidRPr="00801E6D" w:rsidRDefault="00E86ECE" w:rsidP="001C5B12">
            <w:pPr>
              <w:rPr>
                <w:rFonts w:ascii="Tahoma" w:hAnsi="Tahoma" w:cs="Tahoma"/>
                <w:sz w:val="20"/>
                <w:szCs w:val="20"/>
              </w:rPr>
            </w:pPr>
            <w:r w:rsidRPr="00801E6D">
              <w:rPr>
                <w:rFonts w:ascii="Tahoma" w:hAnsi="Tahoma" w:cs="Tahoma"/>
                <w:sz w:val="20"/>
                <w:szCs w:val="20"/>
              </w:rPr>
              <w:t xml:space="preserve">Intern for Resource Mobilization </w:t>
            </w:r>
          </w:p>
        </w:tc>
      </w:tr>
      <w:tr w:rsidR="00240BFB" w:rsidRPr="00801E6D" w14:paraId="34C80FBD" w14:textId="77777777" w:rsidTr="69498759">
        <w:trPr>
          <w:trHeight w:val="340"/>
          <w:jc w:val="center"/>
        </w:trPr>
        <w:tc>
          <w:tcPr>
            <w:tcW w:w="4383" w:type="dxa"/>
            <w:gridSpan w:val="2"/>
            <w:tcBorders>
              <w:top w:val="outset" w:sz="6" w:space="0" w:color="auto"/>
              <w:left w:val="single" w:sz="4" w:space="0" w:color="C0C0C0"/>
              <w:bottom w:val="outset" w:sz="6" w:space="0" w:color="auto"/>
              <w:right w:val="nil"/>
            </w:tcBorders>
            <w:vAlign w:val="center"/>
            <w:hideMark/>
          </w:tcPr>
          <w:p w14:paraId="1F3C4A49" w14:textId="5F3D1BC8" w:rsidR="00240BFB" w:rsidRPr="00801E6D" w:rsidRDefault="00A12DF9" w:rsidP="00A12DF9">
            <w:pPr>
              <w:ind w:right="-69"/>
              <w:rPr>
                <w:rFonts w:ascii="Tahoma" w:hAnsi="Tahoma" w:cs="Tahoma"/>
                <w:b/>
                <w:sz w:val="20"/>
                <w:szCs w:val="20"/>
              </w:rPr>
            </w:pPr>
            <w:r w:rsidRPr="00801E6D">
              <w:rPr>
                <w:rFonts w:ascii="Tahoma" w:hAnsi="Tahoma" w:cs="Tahoma"/>
                <w:b/>
                <w:sz w:val="20"/>
                <w:szCs w:val="20"/>
              </w:rPr>
              <w:t>Division/</w:t>
            </w:r>
            <w:r w:rsidR="00B527AB" w:rsidRPr="00801E6D">
              <w:rPr>
                <w:rFonts w:ascii="Tahoma" w:hAnsi="Tahoma" w:cs="Tahoma"/>
                <w:b/>
                <w:sz w:val="20"/>
                <w:szCs w:val="20"/>
              </w:rPr>
              <w:t>Office</w:t>
            </w:r>
            <w:r w:rsidR="00240BFB" w:rsidRPr="00801E6D">
              <w:rPr>
                <w:rFonts w:ascii="Tahoma" w:hAnsi="Tahoma" w:cs="Tahoma"/>
                <w:b/>
                <w:sz w:val="20"/>
                <w:szCs w:val="20"/>
              </w:rPr>
              <w:t>:</w:t>
            </w:r>
          </w:p>
        </w:tc>
        <w:tc>
          <w:tcPr>
            <w:tcW w:w="6884" w:type="dxa"/>
            <w:gridSpan w:val="5"/>
            <w:tcBorders>
              <w:top w:val="outset" w:sz="6" w:space="0" w:color="auto"/>
              <w:left w:val="nil"/>
              <w:bottom w:val="outset" w:sz="6" w:space="0" w:color="auto"/>
              <w:right w:val="single" w:sz="4" w:space="0" w:color="C0C0C0"/>
            </w:tcBorders>
            <w:vAlign w:val="center"/>
          </w:tcPr>
          <w:p w14:paraId="66FA8B8A" w14:textId="12158705" w:rsidR="00240BFB" w:rsidRPr="00801E6D" w:rsidRDefault="00E86ECE">
            <w:pPr>
              <w:rPr>
                <w:rFonts w:ascii="Tahoma" w:hAnsi="Tahoma" w:cs="Tahoma"/>
                <w:sz w:val="20"/>
                <w:szCs w:val="20"/>
              </w:rPr>
            </w:pPr>
            <w:r w:rsidRPr="00801E6D">
              <w:rPr>
                <w:rFonts w:ascii="Tahoma" w:hAnsi="Tahoma" w:cs="Tahoma"/>
                <w:sz w:val="20"/>
                <w:szCs w:val="20"/>
              </w:rPr>
              <w:t>FAOSAP</w:t>
            </w:r>
          </w:p>
        </w:tc>
      </w:tr>
      <w:tr w:rsidR="00240BFB" w:rsidRPr="00801E6D" w14:paraId="10A38E57" w14:textId="77777777" w:rsidTr="69498759">
        <w:trPr>
          <w:trHeight w:val="340"/>
          <w:jc w:val="center"/>
        </w:trPr>
        <w:tc>
          <w:tcPr>
            <w:tcW w:w="3397" w:type="dxa"/>
            <w:tcBorders>
              <w:top w:val="outset" w:sz="6" w:space="0" w:color="auto"/>
              <w:left w:val="single" w:sz="4" w:space="0" w:color="C0C0C0"/>
              <w:bottom w:val="outset" w:sz="6" w:space="0" w:color="auto"/>
              <w:right w:val="nil"/>
            </w:tcBorders>
            <w:vAlign w:val="center"/>
            <w:hideMark/>
          </w:tcPr>
          <w:p w14:paraId="7A10A0FF" w14:textId="3100FEF6" w:rsidR="00240BFB" w:rsidRPr="00801E6D" w:rsidRDefault="001E338B">
            <w:pPr>
              <w:rPr>
                <w:rFonts w:ascii="Tahoma" w:hAnsi="Tahoma" w:cs="Tahoma"/>
                <w:b/>
                <w:sz w:val="20"/>
                <w:szCs w:val="20"/>
              </w:rPr>
            </w:pPr>
            <w:r w:rsidRPr="00801E6D">
              <w:rPr>
                <w:rFonts w:ascii="Tahoma" w:hAnsi="Tahoma" w:cs="Tahoma"/>
                <w:b/>
                <w:sz w:val="20"/>
                <w:szCs w:val="20"/>
              </w:rPr>
              <w:t>Duty Station</w:t>
            </w:r>
            <w:r w:rsidR="00240BFB" w:rsidRPr="00801E6D">
              <w:rPr>
                <w:rFonts w:ascii="Tahoma" w:hAnsi="Tahoma" w:cs="Tahoma"/>
                <w:b/>
                <w:sz w:val="20"/>
                <w:szCs w:val="20"/>
              </w:rPr>
              <w:t>:</w:t>
            </w:r>
          </w:p>
        </w:tc>
        <w:tc>
          <w:tcPr>
            <w:tcW w:w="7870" w:type="dxa"/>
            <w:gridSpan w:val="6"/>
            <w:tcBorders>
              <w:top w:val="outset" w:sz="6" w:space="0" w:color="auto"/>
              <w:left w:val="nil"/>
              <w:bottom w:val="outset" w:sz="6" w:space="0" w:color="auto"/>
              <w:right w:val="single" w:sz="4" w:space="0" w:color="C0C0C0"/>
            </w:tcBorders>
            <w:vAlign w:val="center"/>
          </w:tcPr>
          <w:p w14:paraId="6AFD4095" w14:textId="4490CC1D" w:rsidR="00240BFB" w:rsidRPr="00801E6D" w:rsidRDefault="00E86ECE" w:rsidP="00B0757F">
            <w:pPr>
              <w:rPr>
                <w:rFonts w:ascii="Tahoma" w:hAnsi="Tahoma" w:cs="Tahoma"/>
                <w:sz w:val="20"/>
                <w:szCs w:val="20"/>
              </w:rPr>
            </w:pPr>
            <w:r w:rsidRPr="00801E6D">
              <w:rPr>
                <w:rFonts w:ascii="Tahoma" w:hAnsi="Tahoma" w:cs="Tahoma"/>
                <w:sz w:val="20"/>
                <w:szCs w:val="20"/>
              </w:rPr>
              <w:t>Apia, Samoa</w:t>
            </w:r>
          </w:p>
        </w:tc>
      </w:tr>
      <w:tr w:rsidR="0098339E" w:rsidRPr="00801E6D" w14:paraId="19BDE315" w14:textId="77777777" w:rsidTr="69498759">
        <w:trPr>
          <w:trHeight w:val="340"/>
          <w:jc w:val="center"/>
        </w:trPr>
        <w:tc>
          <w:tcPr>
            <w:tcW w:w="3397" w:type="dxa"/>
            <w:tcBorders>
              <w:top w:val="outset" w:sz="6" w:space="0" w:color="auto"/>
              <w:left w:val="single" w:sz="4" w:space="0" w:color="C0C0C0"/>
              <w:bottom w:val="outset" w:sz="6" w:space="0" w:color="auto"/>
              <w:right w:val="nil"/>
            </w:tcBorders>
            <w:vAlign w:val="center"/>
          </w:tcPr>
          <w:p w14:paraId="6D985CF8" w14:textId="7918B69A" w:rsidR="0098339E" w:rsidRPr="00801E6D" w:rsidRDefault="0098339E" w:rsidP="00EF0C10">
            <w:pPr>
              <w:rPr>
                <w:rFonts w:ascii="Tahoma" w:hAnsi="Tahoma" w:cs="Tahoma"/>
                <w:b/>
                <w:sz w:val="20"/>
                <w:szCs w:val="20"/>
              </w:rPr>
            </w:pPr>
            <w:r w:rsidRPr="00801E6D">
              <w:rPr>
                <w:rFonts w:ascii="Tahoma" w:hAnsi="Tahoma" w:cs="Tahoma"/>
                <w:b/>
                <w:sz w:val="20"/>
                <w:szCs w:val="20"/>
              </w:rPr>
              <w:t xml:space="preserve">Linkage to </w:t>
            </w:r>
            <w:r w:rsidR="00EF0C10" w:rsidRPr="00801E6D">
              <w:rPr>
                <w:rFonts w:ascii="Tahoma" w:hAnsi="Tahoma" w:cs="Tahoma"/>
                <w:b/>
                <w:sz w:val="20"/>
                <w:szCs w:val="20"/>
              </w:rPr>
              <w:t xml:space="preserve">FAO’s Four Betters: </w:t>
            </w:r>
          </w:p>
        </w:tc>
        <w:tc>
          <w:tcPr>
            <w:tcW w:w="7870" w:type="dxa"/>
            <w:gridSpan w:val="6"/>
            <w:tcBorders>
              <w:top w:val="outset" w:sz="6" w:space="0" w:color="auto"/>
              <w:left w:val="nil"/>
              <w:bottom w:val="outset" w:sz="6" w:space="0" w:color="auto"/>
              <w:right w:val="single" w:sz="4" w:space="0" w:color="C0C0C0"/>
            </w:tcBorders>
            <w:vAlign w:val="center"/>
          </w:tcPr>
          <w:p w14:paraId="09338D3C" w14:textId="77777777" w:rsidR="0098339E" w:rsidRPr="00801E6D" w:rsidRDefault="0098339E" w:rsidP="00B0757F">
            <w:pPr>
              <w:rPr>
                <w:rFonts w:ascii="Tahoma" w:hAnsi="Tahoma" w:cs="Tahoma"/>
                <w:sz w:val="20"/>
                <w:szCs w:val="20"/>
              </w:rPr>
            </w:pPr>
          </w:p>
        </w:tc>
      </w:tr>
      <w:tr w:rsidR="00240BFB" w:rsidRPr="00801E6D" w14:paraId="057428CB" w14:textId="77777777" w:rsidTr="69498759">
        <w:trPr>
          <w:trHeight w:val="340"/>
          <w:jc w:val="center"/>
        </w:trPr>
        <w:tc>
          <w:tcPr>
            <w:tcW w:w="4390" w:type="dxa"/>
            <w:gridSpan w:val="3"/>
            <w:tcBorders>
              <w:top w:val="outset" w:sz="6" w:space="0" w:color="auto"/>
              <w:left w:val="single" w:sz="4" w:space="0" w:color="C0C0C0"/>
              <w:bottom w:val="outset" w:sz="6" w:space="0" w:color="auto"/>
              <w:right w:val="nil"/>
            </w:tcBorders>
            <w:vAlign w:val="center"/>
            <w:hideMark/>
          </w:tcPr>
          <w:p w14:paraId="24BD5D85" w14:textId="074BEC60" w:rsidR="00240BFB" w:rsidRPr="00801E6D" w:rsidRDefault="00240BFB">
            <w:pPr>
              <w:rPr>
                <w:rFonts w:ascii="Tahoma" w:hAnsi="Tahoma" w:cs="Tahoma"/>
                <w:b/>
                <w:sz w:val="20"/>
                <w:szCs w:val="20"/>
              </w:rPr>
            </w:pPr>
            <w:r w:rsidRPr="00801E6D">
              <w:rPr>
                <w:rFonts w:ascii="Tahoma" w:hAnsi="Tahoma" w:cs="Tahoma"/>
                <w:b/>
                <w:sz w:val="20"/>
                <w:szCs w:val="20"/>
              </w:rPr>
              <w:t>Start Date of Assignment:</w:t>
            </w:r>
            <w:r w:rsidR="00E86ECE" w:rsidRPr="00801E6D">
              <w:rPr>
                <w:rFonts w:ascii="Tahoma" w:hAnsi="Tahoma" w:cs="Tahoma"/>
                <w:b/>
                <w:sz w:val="20"/>
                <w:szCs w:val="20"/>
              </w:rPr>
              <w:t xml:space="preserve"> </w:t>
            </w:r>
          </w:p>
        </w:tc>
        <w:tc>
          <w:tcPr>
            <w:tcW w:w="1455" w:type="dxa"/>
            <w:tcBorders>
              <w:top w:val="outset" w:sz="6" w:space="0" w:color="auto"/>
              <w:left w:val="nil"/>
              <w:bottom w:val="outset" w:sz="6" w:space="0" w:color="auto"/>
              <w:right w:val="nil"/>
            </w:tcBorders>
            <w:vAlign w:val="center"/>
          </w:tcPr>
          <w:p w14:paraId="0FB97656" w14:textId="3EDB168E" w:rsidR="00240BFB" w:rsidRPr="00801E6D" w:rsidRDefault="00DF3D65" w:rsidP="00213183">
            <w:pPr>
              <w:rPr>
                <w:rFonts w:ascii="Tahoma" w:hAnsi="Tahoma" w:cs="Tahoma"/>
                <w:sz w:val="20"/>
                <w:szCs w:val="20"/>
              </w:rPr>
            </w:pPr>
            <w:r>
              <w:rPr>
                <w:rFonts w:ascii="Tahoma" w:hAnsi="Tahoma" w:cs="Tahoma"/>
                <w:sz w:val="20"/>
                <w:szCs w:val="20"/>
              </w:rPr>
              <w:t>ASAP</w:t>
            </w:r>
          </w:p>
        </w:tc>
        <w:tc>
          <w:tcPr>
            <w:tcW w:w="2340" w:type="dxa"/>
            <w:tcBorders>
              <w:top w:val="outset" w:sz="6" w:space="0" w:color="auto"/>
              <w:left w:val="nil"/>
              <w:bottom w:val="outset" w:sz="6" w:space="0" w:color="auto"/>
              <w:right w:val="nil"/>
            </w:tcBorders>
            <w:vAlign w:val="center"/>
            <w:hideMark/>
          </w:tcPr>
          <w:p w14:paraId="60A335B3" w14:textId="016AEDE5" w:rsidR="00A12DF9" w:rsidRPr="00801E6D" w:rsidRDefault="00446166" w:rsidP="008C4AE6">
            <w:pPr>
              <w:ind w:left="8" w:hanging="8"/>
              <w:rPr>
                <w:rFonts w:ascii="Tahoma" w:hAnsi="Tahoma" w:cs="Tahoma"/>
                <w:b/>
                <w:sz w:val="20"/>
                <w:szCs w:val="20"/>
              </w:rPr>
            </w:pPr>
            <w:r w:rsidRPr="00801E6D">
              <w:rPr>
                <w:rFonts w:ascii="Tahoma" w:hAnsi="Tahoma" w:cs="Tahoma"/>
                <w:b/>
                <w:sz w:val="20"/>
                <w:szCs w:val="20"/>
              </w:rPr>
              <w:t>Duration</w:t>
            </w:r>
            <w:r w:rsidR="00E86ECE" w:rsidRPr="00801E6D">
              <w:rPr>
                <w:rFonts w:ascii="Tahoma" w:hAnsi="Tahoma" w:cs="Tahoma"/>
                <w:b/>
                <w:sz w:val="20"/>
                <w:szCs w:val="20"/>
              </w:rPr>
              <w:t xml:space="preserve"> and</w:t>
            </w:r>
          </w:p>
          <w:p w14:paraId="58FD6B80" w14:textId="5C5E23C6" w:rsidR="00240BFB" w:rsidRPr="00801E6D" w:rsidRDefault="001E338B" w:rsidP="008C4AE6">
            <w:pPr>
              <w:ind w:left="8" w:hanging="8"/>
              <w:rPr>
                <w:rFonts w:ascii="Tahoma" w:hAnsi="Tahoma" w:cs="Tahoma"/>
                <w:bCs/>
                <w:sz w:val="20"/>
                <w:szCs w:val="20"/>
              </w:rPr>
            </w:pPr>
            <w:r w:rsidRPr="00801E6D">
              <w:rPr>
                <w:rFonts w:ascii="Tahoma" w:hAnsi="Tahoma" w:cs="Tahoma"/>
                <w:b/>
                <w:sz w:val="20"/>
                <w:szCs w:val="20"/>
              </w:rPr>
              <w:t>End Date</w:t>
            </w:r>
            <w:r w:rsidR="00240BFB" w:rsidRPr="00801E6D">
              <w:rPr>
                <w:rFonts w:ascii="Tahoma" w:hAnsi="Tahoma" w:cs="Tahoma"/>
                <w:b/>
                <w:sz w:val="20"/>
                <w:szCs w:val="20"/>
              </w:rPr>
              <w:t>:</w:t>
            </w:r>
            <w:r w:rsidR="00F1341E" w:rsidRPr="00801E6D">
              <w:rPr>
                <w:rFonts w:ascii="Tahoma" w:hAnsi="Tahoma" w:cs="Tahoma"/>
                <w:bCs/>
                <w:sz w:val="20"/>
                <w:szCs w:val="20"/>
              </w:rPr>
              <w:t xml:space="preserve"> 6 to 11 months</w:t>
            </w:r>
          </w:p>
        </w:tc>
        <w:tc>
          <w:tcPr>
            <w:tcW w:w="3079" w:type="dxa"/>
            <w:gridSpan w:val="2"/>
            <w:tcBorders>
              <w:top w:val="outset" w:sz="6" w:space="0" w:color="auto"/>
              <w:left w:val="nil"/>
              <w:bottom w:val="outset" w:sz="6" w:space="0" w:color="auto"/>
              <w:right w:val="single" w:sz="4" w:space="0" w:color="C0C0C0"/>
            </w:tcBorders>
            <w:vAlign w:val="center"/>
          </w:tcPr>
          <w:p w14:paraId="0D11F86D" w14:textId="4B943EA4" w:rsidR="00240BFB" w:rsidRPr="00801E6D" w:rsidRDefault="00240BFB" w:rsidP="00283DC3">
            <w:pPr>
              <w:rPr>
                <w:rFonts w:ascii="Tahoma" w:hAnsi="Tahoma" w:cs="Tahoma"/>
                <w:sz w:val="20"/>
                <w:szCs w:val="20"/>
              </w:rPr>
            </w:pPr>
          </w:p>
        </w:tc>
      </w:tr>
      <w:tr w:rsidR="00AF713A" w:rsidRPr="00801E6D" w14:paraId="603D7870" w14:textId="77777777" w:rsidTr="69498759">
        <w:trPr>
          <w:trHeight w:val="538"/>
          <w:jc w:val="center"/>
        </w:trPr>
        <w:tc>
          <w:tcPr>
            <w:tcW w:w="4390" w:type="dxa"/>
            <w:gridSpan w:val="3"/>
            <w:tcBorders>
              <w:top w:val="outset" w:sz="6" w:space="0" w:color="auto"/>
              <w:left w:val="single" w:sz="4" w:space="0" w:color="C0C0C0"/>
              <w:bottom w:val="outset" w:sz="6" w:space="0" w:color="auto"/>
              <w:right w:val="nil"/>
            </w:tcBorders>
            <w:vAlign w:val="center"/>
          </w:tcPr>
          <w:p w14:paraId="544DBA41" w14:textId="70F20EAA" w:rsidR="00AF713A" w:rsidRPr="00801E6D" w:rsidRDefault="00796EA5" w:rsidP="008C4AE6">
            <w:pPr>
              <w:spacing w:before="120"/>
              <w:rPr>
                <w:rFonts w:ascii="Tahoma" w:hAnsi="Tahoma" w:cs="Tahoma"/>
                <w:sz w:val="20"/>
                <w:szCs w:val="20"/>
              </w:rPr>
            </w:pPr>
            <w:r w:rsidRPr="00801E6D">
              <w:rPr>
                <w:rFonts w:ascii="Tahoma" w:hAnsi="Tahoma" w:cs="Tahoma"/>
                <w:b/>
                <w:sz w:val="20"/>
                <w:szCs w:val="20"/>
              </w:rPr>
              <w:t>Report to, n</w:t>
            </w:r>
            <w:r w:rsidR="001E338B" w:rsidRPr="00801E6D">
              <w:rPr>
                <w:rFonts w:ascii="Tahoma" w:hAnsi="Tahoma" w:cs="Tahoma"/>
                <w:b/>
                <w:sz w:val="20"/>
                <w:szCs w:val="20"/>
              </w:rPr>
              <w:t>ame</w:t>
            </w:r>
            <w:r w:rsidRPr="00801E6D">
              <w:rPr>
                <w:rFonts w:ascii="Tahoma" w:hAnsi="Tahoma" w:cs="Tahoma"/>
                <w:b/>
                <w:sz w:val="20"/>
                <w:szCs w:val="20"/>
              </w:rPr>
              <w:t xml:space="preserve"> of supervisor</w:t>
            </w:r>
            <w:r w:rsidR="001E338B" w:rsidRPr="00801E6D">
              <w:rPr>
                <w:rFonts w:ascii="Tahoma" w:hAnsi="Tahoma" w:cs="Tahoma"/>
                <w:b/>
                <w:sz w:val="20"/>
                <w:szCs w:val="20"/>
              </w:rPr>
              <w:t>:</w:t>
            </w:r>
            <w:r w:rsidR="001E338B" w:rsidRPr="00801E6D">
              <w:rPr>
                <w:rFonts w:ascii="Tahoma" w:hAnsi="Tahoma" w:cs="Tahoma"/>
                <w:sz w:val="20"/>
                <w:szCs w:val="20"/>
              </w:rPr>
              <w:t xml:space="preserve"> </w:t>
            </w:r>
            <w:r w:rsidR="00E86ECE" w:rsidRPr="00801E6D">
              <w:rPr>
                <w:rFonts w:ascii="Tahoma" w:hAnsi="Tahoma" w:cs="Tahoma"/>
                <w:sz w:val="20"/>
                <w:szCs w:val="20"/>
              </w:rPr>
              <w:t>Fiasili Lam</w:t>
            </w:r>
          </w:p>
          <w:p w14:paraId="6C089B37" w14:textId="1E4772CF" w:rsidR="00A26B2C" w:rsidRPr="00801E6D" w:rsidRDefault="00A26B2C" w:rsidP="00E667B7">
            <w:pPr>
              <w:rPr>
                <w:rFonts w:ascii="Tahoma" w:hAnsi="Tahoma" w:cs="Tahoma"/>
                <w:b/>
                <w:sz w:val="20"/>
                <w:szCs w:val="20"/>
              </w:rPr>
            </w:pPr>
          </w:p>
        </w:tc>
        <w:tc>
          <w:tcPr>
            <w:tcW w:w="1455" w:type="dxa"/>
            <w:tcBorders>
              <w:top w:val="outset" w:sz="6" w:space="0" w:color="auto"/>
              <w:left w:val="nil"/>
              <w:bottom w:val="outset" w:sz="6" w:space="0" w:color="auto"/>
              <w:right w:val="nil"/>
            </w:tcBorders>
            <w:vAlign w:val="center"/>
          </w:tcPr>
          <w:p w14:paraId="213772F6" w14:textId="77777777" w:rsidR="00AF713A" w:rsidRPr="00801E6D" w:rsidRDefault="00AF713A" w:rsidP="009D3F12">
            <w:pPr>
              <w:rPr>
                <w:rFonts w:ascii="Tahoma" w:hAnsi="Tahoma" w:cs="Tahoma"/>
                <w:sz w:val="20"/>
                <w:szCs w:val="20"/>
              </w:rPr>
            </w:pPr>
          </w:p>
        </w:tc>
        <w:tc>
          <w:tcPr>
            <w:tcW w:w="2340" w:type="dxa"/>
            <w:tcBorders>
              <w:top w:val="outset" w:sz="6" w:space="0" w:color="auto"/>
              <w:left w:val="nil"/>
              <w:bottom w:val="outset" w:sz="6" w:space="0" w:color="auto"/>
              <w:right w:val="nil"/>
            </w:tcBorders>
            <w:vAlign w:val="center"/>
          </w:tcPr>
          <w:p w14:paraId="67420315" w14:textId="6896CCD5" w:rsidR="00AF713A" w:rsidRPr="00801E6D" w:rsidRDefault="001E338B">
            <w:pPr>
              <w:rPr>
                <w:rFonts w:ascii="Tahoma" w:hAnsi="Tahoma" w:cs="Tahoma"/>
                <w:b/>
                <w:sz w:val="20"/>
                <w:szCs w:val="20"/>
              </w:rPr>
            </w:pPr>
            <w:r w:rsidRPr="00801E6D">
              <w:rPr>
                <w:rFonts w:ascii="Tahoma" w:hAnsi="Tahoma" w:cs="Tahoma"/>
                <w:b/>
                <w:sz w:val="20"/>
                <w:szCs w:val="20"/>
              </w:rPr>
              <w:t xml:space="preserve">Title: </w:t>
            </w:r>
          </w:p>
        </w:tc>
        <w:tc>
          <w:tcPr>
            <w:tcW w:w="3079" w:type="dxa"/>
            <w:gridSpan w:val="2"/>
            <w:tcBorders>
              <w:top w:val="outset" w:sz="6" w:space="0" w:color="auto"/>
              <w:left w:val="nil"/>
              <w:bottom w:val="outset" w:sz="6" w:space="0" w:color="auto"/>
              <w:right w:val="single" w:sz="4" w:space="0" w:color="C0C0C0"/>
            </w:tcBorders>
            <w:vAlign w:val="center"/>
          </w:tcPr>
          <w:p w14:paraId="6A7D33EA" w14:textId="70ADC3F8" w:rsidR="00AF713A" w:rsidRPr="00801E6D" w:rsidRDefault="00E86ECE">
            <w:pPr>
              <w:rPr>
                <w:rFonts w:ascii="Tahoma" w:hAnsi="Tahoma" w:cs="Tahoma"/>
                <w:sz w:val="20"/>
                <w:szCs w:val="20"/>
              </w:rPr>
            </w:pPr>
            <w:r w:rsidRPr="00801E6D">
              <w:rPr>
                <w:rFonts w:ascii="Tahoma" w:hAnsi="Tahoma" w:cs="Tahoma"/>
                <w:sz w:val="20"/>
                <w:szCs w:val="20"/>
              </w:rPr>
              <w:t xml:space="preserve">Policy Officer </w:t>
            </w:r>
          </w:p>
        </w:tc>
      </w:tr>
      <w:tr w:rsidR="00240BFB" w:rsidRPr="00801E6D" w14:paraId="593B8BA1" w14:textId="77777777" w:rsidTr="69498759">
        <w:trPr>
          <w:trHeight w:val="157"/>
          <w:jc w:val="center"/>
        </w:trPr>
        <w:tc>
          <w:tcPr>
            <w:tcW w:w="11267" w:type="dxa"/>
            <w:gridSpan w:val="7"/>
            <w:tcBorders>
              <w:top w:val="outset" w:sz="6" w:space="0" w:color="auto"/>
              <w:left w:val="nil"/>
              <w:bottom w:val="single" w:sz="4" w:space="0" w:color="C0C0C0"/>
              <w:right w:val="nil"/>
            </w:tcBorders>
            <w:vAlign w:val="center"/>
          </w:tcPr>
          <w:p w14:paraId="31425820" w14:textId="77777777" w:rsidR="00240BFB" w:rsidRPr="00801E6D" w:rsidRDefault="00240BFB" w:rsidP="00D813B4">
            <w:pPr>
              <w:rPr>
                <w:rFonts w:ascii="Tahoma" w:hAnsi="Tahoma" w:cs="Tahoma"/>
                <w:sz w:val="20"/>
                <w:szCs w:val="20"/>
              </w:rPr>
            </w:pPr>
          </w:p>
        </w:tc>
      </w:tr>
      <w:tr w:rsidR="00240BFB" w:rsidRPr="00801E6D" w14:paraId="32369855" w14:textId="77777777" w:rsidTr="69498759">
        <w:trPr>
          <w:trHeight w:val="301"/>
          <w:jc w:val="center"/>
        </w:trPr>
        <w:tc>
          <w:tcPr>
            <w:tcW w:w="11267"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C688EAE" w14:textId="77777777" w:rsidR="00240BFB" w:rsidRPr="00801E6D" w:rsidRDefault="00240BFB">
            <w:pPr>
              <w:pStyle w:val="Heading2"/>
              <w:rPr>
                <w:rFonts w:cs="Tahoma"/>
                <w:sz w:val="20"/>
              </w:rPr>
            </w:pPr>
            <w:r w:rsidRPr="00801E6D">
              <w:rPr>
                <w:rFonts w:cs="Tahoma"/>
                <w:sz w:val="20"/>
              </w:rPr>
              <w:t>General Description of task(s) and objectives to be achieved</w:t>
            </w:r>
          </w:p>
        </w:tc>
      </w:tr>
      <w:tr w:rsidR="00240BFB" w:rsidRPr="00801E6D" w14:paraId="257E6D69" w14:textId="77777777" w:rsidTr="69498759">
        <w:trPr>
          <w:trHeight w:val="827"/>
          <w:jc w:val="center"/>
        </w:trPr>
        <w:tc>
          <w:tcPr>
            <w:tcW w:w="11267" w:type="dxa"/>
            <w:gridSpan w:val="7"/>
            <w:tcBorders>
              <w:top w:val="single" w:sz="4" w:space="0" w:color="C0C0C0"/>
              <w:left w:val="single" w:sz="4" w:space="0" w:color="C0C0C0"/>
              <w:bottom w:val="single" w:sz="4" w:space="0" w:color="C0C0C0"/>
              <w:right w:val="single" w:sz="4" w:space="0" w:color="C0C0C0"/>
            </w:tcBorders>
          </w:tcPr>
          <w:p w14:paraId="737EB6AA" w14:textId="77777777" w:rsidR="00446166" w:rsidRPr="00801E6D" w:rsidRDefault="00446166">
            <w:pPr>
              <w:rPr>
                <w:rFonts w:ascii="Tahoma" w:hAnsi="Tahoma" w:cs="Tahoma"/>
              </w:rPr>
            </w:pPr>
          </w:p>
          <w:tbl>
            <w:tblPr>
              <w:tblW w:w="10528" w:type="dxa"/>
              <w:tblBorders>
                <w:top w:val="nil"/>
                <w:left w:val="nil"/>
                <w:bottom w:val="nil"/>
                <w:right w:val="nil"/>
              </w:tblBorders>
              <w:tblLayout w:type="fixed"/>
              <w:tblLook w:val="0000" w:firstRow="0" w:lastRow="0" w:firstColumn="0" w:lastColumn="0" w:noHBand="0" w:noVBand="0"/>
            </w:tblPr>
            <w:tblGrid>
              <w:gridCol w:w="10528"/>
            </w:tblGrid>
            <w:tr w:rsidR="005B18E8" w:rsidRPr="00801E6D" w14:paraId="082153FB" w14:textId="77777777" w:rsidTr="005B18E8">
              <w:trPr>
                <w:trHeight w:val="1237"/>
              </w:trPr>
              <w:tc>
                <w:tcPr>
                  <w:tcW w:w="10528" w:type="dxa"/>
                </w:tcPr>
                <w:p w14:paraId="5F328407" w14:textId="29831448" w:rsidR="00343E96" w:rsidRPr="00801E6D" w:rsidRDefault="00343E96" w:rsidP="008C4AE6">
                  <w:pPr>
                    <w:tabs>
                      <w:tab w:val="left" w:pos="315"/>
                    </w:tabs>
                    <w:ind w:left="-199" w:firstLine="90"/>
                    <w:jc w:val="both"/>
                    <w:rPr>
                      <w:rFonts w:ascii="Tahoma" w:hAnsi="Tahoma" w:cs="Tahoma"/>
                      <w:b/>
                      <w:bCs/>
                      <w:sz w:val="20"/>
                      <w:szCs w:val="20"/>
                      <w:u w:val="single"/>
                    </w:rPr>
                  </w:pPr>
                  <w:r w:rsidRPr="00801E6D">
                    <w:rPr>
                      <w:rFonts w:ascii="Tahoma" w:hAnsi="Tahoma" w:cs="Tahoma"/>
                      <w:b/>
                      <w:bCs/>
                      <w:sz w:val="20"/>
                      <w:szCs w:val="20"/>
                      <w:u w:val="single"/>
                    </w:rPr>
                    <w:t>Background</w:t>
                  </w:r>
                  <w:r w:rsidR="00D91E0B" w:rsidRPr="00801E6D">
                    <w:rPr>
                      <w:rFonts w:ascii="Tahoma" w:hAnsi="Tahoma" w:cs="Tahoma"/>
                      <w:b/>
                      <w:bCs/>
                      <w:sz w:val="20"/>
                      <w:szCs w:val="20"/>
                      <w:u w:val="single"/>
                    </w:rPr>
                    <w:t>:</w:t>
                  </w:r>
                  <w:r w:rsidR="00E86ECE" w:rsidRPr="00801E6D">
                    <w:rPr>
                      <w:rFonts w:ascii="Tahoma" w:hAnsi="Tahoma" w:cs="Tahoma"/>
                      <w:b/>
                      <w:bCs/>
                      <w:sz w:val="20"/>
                      <w:szCs w:val="20"/>
                      <w:u w:val="single"/>
                    </w:rPr>
                    <w:t xml:space="preserve"> </w:t>
                  </w:r>
                </w:p>
                <w:p w14:paraId="24ADCB3A" w14:textId="77777777" w:rsidR="00707954" w:rsidRPr="00801E6D" w:rsidRDefault="00707954" w:rsidP="00707954">
                  <w:pPr>
                    <w:tabs>
                      <w:tab w:val="left" w:pos="315"/>
                    </w:tabs>
                    <w:ind w:left="-199" w:firstLine="90"/>
                    <w:jc w:val="both"/>
                    <w:rPr>
                      <w:rFonts w:ascii="Tahoma" w:hAnsi="Tahoma" w:cs="Tahoma"/>
                      <w:color w:val="000000" w:themeColor="text1"/>
                    </w:rPr>
                  </w:pPr>
                </w:p>
                <w:p w14:paraId="154A5E2C" w14:textId="73046D0F" w:rsidR="00707954" w:rsidRPr="00801E6D" w:rsidRDefault="00707954" w:rsidP="00707954">
                  <w:pPr>
                    <w:jc w:val="both"/>
                    <w:rPr>
                      <w:rFonts w:ascii="Tahoma" w:hAnsi="Tahoma" w:cs="Tahoma"/>
                      <w:color w:val="000000" w:themeColor="text1"/>
                    </w:rPr>
                  </w:pPr>
                  <w:r w:rsidRPr="00801E6D">
                    <w:rPr>
                      <w:rFonts w:ascii="Tahoma" w:hAnsi="Tahoma" w:cs="Tahoma"/>
                      <w:color w:val="000000" w:themeColor="text1"/>
                    </w:rPr>
                    <w:t xml:space="preserve">The FAO Subregional Office for the Pacific Islands (FAOSAP) services 14 member countries, Cook Islands, Fiji, Federated States of Micronesia, Kiribati, Marshall Islands, Nauru, Niue, Palau, Samoa, Solomon Islands, Tokelau, Tonga, Tuvalu and Vanuatu. Collaboration with it’s member countries is governed under the </w:t>
                  </w:r>
                  <w:r w:rsidR="00B42E9F" w:rsidRPr="00801E6D">
                    <w:rPr>
                      <w:rFonts w:ascii="Tahoma" w:hAnsi="Tahoma" w:cs="Tahoma"/>
                      <w:color w:val="000000" w:themeColor="text1"/>
                    </w:rPr>
                    <w:t xml:space="preserve">FAO </w:t>
                  </w:r>
                  <w:r w:rsidRPr="00801E6D">
                    <w:rPr>
                      <w:rFonts w:ascii="Tahoma" w:hAnsi="Tahoma" w:cs="Tahoma"/>
                      <w:color w:val="000000" w:themeColor="text1"/>
                    </w:rPr>
                    <w:t>Multi-Country Programming Framework for the Pacific Islands</w:t>
                  </w:r>
                  <w:r w:rsidR="00B42E9F" w:rsidRPr="00801E6D">
                    <w:rPr>
                      <w:rFonts w:ascii="Tahoma" w:hAnsi="Tahoma" w:cs="Tahoma"/>
                      <w:color w:val="000000" w:themeColor="text1"/>
                    </w:rPr>
                    <w:t xml:space="preserve"> (CPF),</w:t>
                  </w:r>
                  <w:r w:rsidRPr="00801E6D">
                    <w:rPr>
                      <w:rFonts w:ascii="Tahoma" w:hAnsi="Tahoma" w:cs="Tahoma"/>
                      <w:color w:val="000000" w:themeColor="text1"/>
                    </w:rPr>
                    <w:t xml:space="preserve"> the latest </w:t>
                  </w:r>
                  <w:r w:rsidR="00B42E9F" w:rsidRPr="00801E6D">
                    <w:rPr>
                      <w:rFonts w:ascii="Tahoma" w:hAnsi="Tahoma" w:cs="Tahoma"/>
                      <w:color w:val="000000" w:themeColor="text1"/>
                    </w:rPr>
                    <w:t xml:space="preserve">iteration </w:t>
                  </w:r>
                  <w:r w:rsidRPr="00801E6D">
                    <w:rPr>
                      <w:rFonts w:ascii="Tahoma" w:hAnsi="Tahoma" w:cs="Tahoma"/>
                      <w:color w:val="000000" w:themeColor="text1"/>
                    </w:rPr>
                    <w:t xml:space="preserve">currently under development </w:t>
                  </w:r>
                  <w:r w:rsidR="00B42E9F" w:rsidRPr="00801E6D">
                    <w:rPr>
                      <w:rFonts w:ascii="Tahoma" w:hAnsi="Tahoma" w:cs="Tahoma"/>
                      <w:color w:val="000000" w:themeColor="text1"/>
                    </w:rPr>
                    <w:t xml:space="preserve">for implementation in 2023-2027.  </w:t>
                  </w:r>
                </w:p>
                <w:p w14:paraId="1693AC02" w14:textId="0BD8D3C9" w:rsidR="00707954" w:rsidRPr="00801E6D" w:rsidRDefault="00707954" w:rsidP="00707954">
                  <w:pPr>
                    <w:jc w:val="both"/>
                    <w:rPr>
                      <w:rFonts w:ascii="Tahoma" w:hAnsi="Tahoma" w:cs="Tahoma"/>
                      <w:color w:val="000000" w:themeColor="text1"/>
                    </w:rPr>
                  </w:pPr>
                </w:p>
                <w:p w14:paraId="184178E6" w14:textId="71478D3E" w:rsidR="00B42E9F" w:rsidRPr="00801E6D" w:rsidRDefault="00B42E9F" w:rsidP="00707954">
                  <w:pPr>
                    <w:jc w:val="both"/>
                    <w:rPr>
                      <w:rFonts w:ascii="Tahoma" w:hAnsi="Tahoma" w:cs="Tahoma"/>
                      <w:color w:val="000000" w:themeColor="text1"/>
                    </w:rPr>
                  </w:pPr>
                  <w:r w:rsidRPr="00801E6D">
                    <w:rPr>
                      <w:rFonts w:ascii="Tahoma" w:hAnsi="Tahoma" w:cs="Tahoma"/>
                      <w:color w:val="000000" w:themeColor="text1"/>
                    </w:rPr>
                    <w:t xml:space="preserve">The implementation of the CPF is carried out in collaboration with: relevant key government partners; UN and development agencies; private partners and civil society organizations; and research and academia working in the related areas under the CPF. </w:t>
                  </w:r>
                </w:p>
                <w:p w14:paraId="708DAAA1" w14:textId="77777777" w:rsidR="00707954" w:rsidRPr="00801E6D" w:rsidRDefault="00707954" w:rsidP="00707954">
                  <w:pPr>
                    <w:jc w:val="both"/>
                    <w:rPr>
                      <w:rFonts w:ascii="Tahoma" w:hAnsi="Tahoma" w:cs="Tahoma"/>
                      <w:color w:val="000000" w:themeColor="text1"/>
                    </w:rPr>
                  </w:pPr>
                </w:p>
                <w:p w14:paraId="2F492113" w14:textId="47FA43B8" w:rsidR="00707954" w:rsidRPr="00801E6D" w:rsidRDefault="00707954" w:rsidP="00707954">
                  <w:pPr>
                    <w:jc w:val="both"/>
                    <w:rPr>
                      <w:rFonts w:ascii="Tahoma" w:hAnsi="Tahoma" w:cs="Tahoma"/>
                      <w:bCs/>
                    </w:rPr>
                  </w:pPr>
                  <w:r w:rsidRPr="00801E6D">
                    <w:rPr>
                      <w:rFonts w:ascii="Tahoma" w:hAnsi="Tahoma" w:cs="Tahoma"/>
                      <w:color w:val="000000" w:themeColor="text1"/>
                    </w:rPr>
                    <w:t xml:space="preserve">The resource environment in the Pacific region is characterized by the prevalence of a few large resource partners, including bilateral partners, international financial institutions and vertical funds. </w:t>
                  </w:r>
                  <w:r w:rsidR="00B42E9F" w:rsidRPr="00801E6D">
                    <w:rPr>
                      <w:rFonts w:ascii="Tahoma" w:hAnsi="Tahoma" w:cs="Tahoma"/>
                      <w:color w:val="000000" w:themeColor="text1"/>
                    </w:rPr>
                    <w:t>The competitive</w:t>
                  </w:r>
                  <w:r w:rsidR="00014ECA" w:rsidRPr="00801E6D">
                    <w:rPr>
                      <w:rFonts w:ascii="Tahoma" w:hAnsi="Tahoma" w:cs="Tahoma"/>
                      <w:color w:val="000000" w:themeColor="text1"/>
                    </w:rPr>
                    <w:t xml:space="preserve"> nature of the search for funding </w:t>
                  </w:r>
                  <w:r w:rsidR="00B42E9F" w:rsidRPr="00801E6D">
                    <w:rPr>
                      <w:rFonts w:ascii="Tahoma" w:hAnsi="Tahoma" w:cs="Tahoma"/>
                      <w:color w:val="000000" w:themeColor="text1"/>
                    </w:rPr>
                    <w:t xml:space="preserve">requires FAO to be </w:t>
                  </w:r>
                  <w:r w:rsidR="00014ECA" w:rsidRPr="00801E6D">
                    <w:rPr>
                      <w:rFonts w:ascii="Tahoma" w:hAnsi="Tahoma" w:cs="Tahoma"/>
                      <w:color w:val="000000" w:themeColor="text1"/>
                    </w:rPr>
                    <w:t xml:space="preserve">proactive in its resrouce mobilization activities. </w:t>
                  </w:r>
                  <w:r w:rsidRPr="00801E6D">
                    <w:rPr>
                      <w:rFonts w:ascii="Tahoma" w:hAnsi="Tahoma" w:cs="Tahoma"/>
                      <w:color w:val="000000" w:themeColor="text1"/>
                    </w:rPr>
                    <w:t>Against this background, t</w:t>
                  </w:r>
                  <w:r w:rsidRPr="00801E6D">
                    <w:rPr>
                      <w:rFonts w:ascii="Tahoma" w:hAnsi="Tahoma" w:cs="Tahoma"/>
                      <w:iCs/>
                    </w:rPr>
                    <w:t xml:space="preserve">he </w:t>
                  </w:r>
                  <w:r w:rsidRPr="00801E6D">
                    <w:rPr>
                      <w:rFonts w:ascii="Tahoma" w:hAnsi="Tahoma" w:cs="Tahoma"/>
                      <w:i/>
                      <w:iCs/>
                    </w:rPr>
                    <w:t xml:space="preserve">Resource Mobilization and Partnership Strategy for the Pacific Islands 2022-2027 </w:t>
                  </w:r>
                  <w:r w:rsidRPr="00801E6D">
                    <w:rPr>
                      <w:rFonts w:ascii="Tahoma" w:hAnsi="Tahoma" w:cs="Tahoma"/>
                    </w:rPr>
                    <w:t xml:space="preserve">identified funding opportunities in line with FAO’s </w:t>
                  </w:r>
                  <w:r w:rsidRPr="00801E6D">
                    <w:rPr>
                      <w:rFonts w:ascii="Tahoma" w:hAnsi="Tahoma" w:cs="Tahoma"/>
                      <w:bCs/>
                    </w:rPr>
                    <w:t xml:space="preserve">Strategic Framework 2022-31 and its four aspirations. </w:t>
                  </w:r>
                </w:p>
                <w:p w14:paraId="6704C51B" w14:textId="3D0A7FCA" w:rsidR="00014ECA" w:rsidRPr="00801E6D" w:rsidRDefault="00014ECA" w:rsidP="00707954">
                  <w:pPr>
                    <w:jc w:val="both"/>
                    <w:rPr>
                      <w:rFonts w:ascii="Tahoma" w:hAnsi="Tahoma" w:cs="Tahoma"/>
                      <w:bCs/>
                    </w:rPr>
                  </w:pPr>
                </w:p>
                <w:p w14:paraId="56D54033" w14:textId="56B90BED" w:rsidR="00014ECA" w:rsidRPr="00801E6D" w:rsidRDefault="00014ECA" w:rsidP="00707954">
                  <w:pPr>
                    <w:jc w:val="both"/>
                    <w:rPr>
                      <w:rFonts w:ascii="Tahoma" w:hAnsi="Tahoma" w:cs="Tahoma"/>
                      <w:bCs/>
                    </w:rPr>
                  </w:pPr>
                  <w:r w:rsidRPr="00801E6D">
                    <w:rPr>
                      <w:rFonts w:ascii="Tahoma" w:hAnsi="Tahoma" w:cs="Tahoma"/>
                      <w:bCs/>
                    </w:rPr>
                    <w:t xml:space="preserve">FAOSAP continues to explore opportunities to accelerate its programme implementation and expand its resource mobilization opportunities and base for ongoing funding for its member countries. </w:t>
                  </w:r>
                </w:p>
                <w:p w14:paraId="535602E5" w14:textId="25B9FA16" w:rsidR="00014ECA" w:rsidRPr="00801E6D" w:rsidRDefault="00014ECA" w:rsidP="00707954">
                  <w:pPr>
                    <w:jc w:val="both"/>
                    <w:rPr>
                      <w:rFonts w:ascii="Tahoma" w:hAnsi="Tahoma" w:cs="Tahoma"/>
                      <w:bCs/>
                    </w:rPr>
                  </w:pPr>
                </w:p>
                <w:p w14:paraId="63A72699" w14:textId="726EF938" w:rsidR="00014ECA" w:rsidRPr="00801E6D" w:rsidRDefault="00014ECA" w:rsidP="00014ECA">
                  <w:pPr>
                    <w:pStyle w:val="Text"/>
                    <w:spacing w:before="0" w:after="0" w:line="240" w:lineRule="auto"/>
                    <w:jc w:val="both"/>
                    <w:rPr>
                      <w:rFonts w:cs="Tahoma"/>
                      <w:sz w:val="24"/>
                      <w:lang w:val="en-GB"/>
                    </w:rPr>
                  </w:pPr>
                  <w:r w:rsidRPr="00801E6D">
                    <w:rPr>
                      <w:rFonts w:cs="Tahoma"/>
                      <w:sz w:val="24"/>
                      <w:lang w:val="en-GB"/>
                    </w:rPr>
                    <w:lastRenderedPageBreak/>
                    <w:t xml:space="preserve">Under the overall supervision of the FAO Sub-Regional Coordinator for the Pacific Islands and FAO SAP, and the direct supervision of the Policy Officer, </w:t>
                  </w:r>
                  <w:r w:rsidR="002C5EA3" w:rsidRPr="00801E6D">
                    <w:rPr>
                      <w:rFonts w:cs="Tahoma"/>
                      <w:sz w:val="24"/>
                      <w:lang w:val="en-GB"/>
                    </w:rPr>
                    <w:t>Resource Mobilization Intern</w:t>
                  </w:r>
                  <w:r w:rsidRPr="00801E6D">
                    <w:rPr>
                      <w:rFonts w:cs="Tahoma"/>
                      <w:sz w:val="24"/>
                      <w:lang w:val="en-GB"/>
                    </w:rPr>
                    <w:t xml:space="preserve"> will ensure timely and successful implementation of the </w:t>
                  </w:r>
                  <w:r w:rsidR="002C5EA3" w:rsidRPr="00801E6D">
                    <w:rPr>
                      <w:rFonts w:cs="Tahoma"/>
                      <w:sz w:val="24"/>
                      <w:lang w:val="en-GB"/>
                    </w:rPr>
                    <w:t>Resource Mobilization and Partnerships Strategy</w:t>
                  </w:r>
                  <w:r w:rsidRPr="00801E6D">
                    <w:rPr>
                      <w:rFonts w:cs="Tahoma"/>
                      <w:sz w:val="24"/>
                      <w:lang w:val="en-GB"/>
                    </w:rPr>
                    <w:t xml:space="preserve"> in accordance with FAO’s guidelines and procedures. The </w:t>
                  </w:r>
                  <w:r w:rsidR="002C5EA3" w:rsidRPr="00801E6D">
                    <w:rPr>
                      <w:rFonts w:cs="Tahoma"/>
                      <w:sz w:val="24"/>
                      <w:lang w:val="en-GB"/>
                    </w:rPr>
                    <w:t>Resource Mobilization Intern</w:t>
                  </w:r>
                  <w:r w:rsidRPr="00801E6D">
                    <w:rPr>
                      <w:rFonts w:cs="Tahoma"/>
                      <w:sz w:val="24"/>
                      <w:lang w:val="en-GB"/>
                    </w:rPr>
                    <w:t xml:space="preserve"> will perform the </w:t>
                  </w:r>
                  <w:r w:rsidR="002C5EA3" w:rsidRPr="00801E6D">
                    <w:rPr>
                      <w:rFonts w:cs="Tahoma"/>
                      <w:sz w:val="24"/>
                      <w:lang w:val="en-GB"/>
                    </w:rPr>
                    <w:t xml:space="preserve">below duties and responsibilities. </w:t>
                  </w:r>
                  <w:r w:rsidRPr="00801E6D">
                    <w:rPr>
                      <w:rFonts w:cs="Tahoma"/>
                      <w:sz w:val="24"/>
                      <w:lang w:val="en-GB"/>
                    </w:rPr>
                    <w:t xml:space="preserve"> </w:t>
                  </w:r>
                </w:p>
                <w:p w14:paraId="2FFFEC84" w14:textId="77777777" w:rsidR="005B18E8" w:rsidRPr="00801E6D" w:rsidRDefault="005B18E8" w:rsidP="00983BE9">
                  <w:pPr>
                    <w:pStyle w:val="Text"/>
                    <w:jc w:val="both"/>
                    <w:rPr>
                      <w:rFonts w:cs="Tahoma"/>
                      <w:sz w:val="20"/>
                      <w:szCs w:val="20"/>
                    </w:rPr>
                  </w:pPr>
                </w:p>
              </w:tc>
            </w:tr>
          </w:tbl>
          <w:p w14:paraId="019F775D" w14:textId="77777777" w:rsidR="00661C9C" w:rsidRPr="00801E6D" w:rsidRDefault="00661C9C" w:rsidP="00343E96">
            <w:pPr>
              <w:jc w:val="both"/>
              <w:rPr>
                <w:rFonts w:ascii="Tahoma" w:hAnsi="Tahoma" w:cs="Tahoma"/>
                <w:b/>
                <w:bCs/>
                <w:sz w:val="20"/>
                <w:szCs w:val="20"/>
                <w:u w:val="single"/>
              </w:rPr>
            </w:pPr>
            <w:r w:rsidRPr="00801E6D">
              <w:rPr>
                <w:rFonts w:ascii="Tahoma" w:hAnsi="Tahoma" w:cs="Tahoma"/>
                <w:b/>
                <w:bCs/>
                <w:sz w:val="20"/>
                <w:szCs w:val="20"/>
                <w:u w:val="single"/>
              </w:rPr>
              <w:lastRenderedPageBreak/>
              <w:t>Duties and Responsibilities</w:t>
            </w:r>
            <w:r w:rsidR="000E1684" w:rsidRPr="00801E6D">
              <w:rPr>
                <w:rFonts w:ascii="Tahoma" w:hAnsi="Tahoma" w:cs="Tahoma"/>
                <w:b/>
                <w:bCs/>
                <w:sz w:val="20"/>
                <w:szCs w:val="20"/>
                <w:u w:val="single"/>
              </w:rPr>
              <w:t>:</w:t>
            </w:r>
          </w:p>
          <w:p w14:paraId="5DB2E095" w14:textId="77777777" w:rsidR="00446166" w:rsidRPr="00801E6D" w:rsidRDefault="00446166" w:rsidP="00343E96">
            <w:pPr>
              <w:jc w:val="both"/>
              <w:rPr>
                <w:rFonts w:ascii="Tahoma" w:hAnsi="Tahoma" w:cs="Tahoma"/>
              </w:rPr>
            </w:pPr>
          </w:p>
          <w:p w14:paraId="4419A789" w14:textId="77777777" w:rsidR="002C5EA3" w:rsidRPr="00801E6D" w:rsidRDefault="002C5EA3" w:rsidP="002C5EA3">
            <w:pPr>
              <w:pStyle w:val="ListParagraph"/>
              <w:numPr>
                <w:ilvl w:val="0"/>
                <w:numId w:val="19"/>
              </w:numPr>
              <w:spacing w:line="240" w:lineRule="auto"/>
              <w:rPr>
                <w:rFonts w:ascii="Tahoma" w:hAnsi="Tahoma" w:cs="Tahoma"/>
                <w:sz w:val="24"/>
                <w:szCs w:val="24"/>
              </w:rPr>
            </w:pPr>
            <w:r w:rsidRPr="00801E6D">
              <w:rPr>
                <w:rFonts w:ascii="Tahoma" w:hAnsi="Tahoma" w:cs="Tahoma"/>
                <w:sz w:val="24"/>
                <w:szCs w:val="24"/>
              </w:rPr>
              <w:t>Expand and update database of FAOSAP partners;</w:t>
            </w:r>
          </w:p>
          <w:p w14:paraId="273D1740" w14:textId="77777777" w:rsidR="002C5EA3" w:rsidRPr="00801E6D" w:rsidRDefault="002C5EA3" w:rsidP="002C5EA3">
            <w:pPr>
              <w:pStyle w:val="ListParagraph"/>
              <w:numPr>
                <w:ilvl w:val="0"/>
                <w:numId w:val="19"/>
              </w:numPr>
              <w:spacing w:line="240" w:lineRule="auto"/>
              <w:rPr>
                <w:rFonts w:ascii="Tahoma" w:hAnsi="Tahoma" w:cs="Tahoma"/>
                <w:sz w:val="24"/>
                <w:szCs w:val="24"/>
              </w:rPr>
            </w:pPr>
            <w:r w:rsidRPr="00801E6D">
              <w:rPr>
                <w:rFonts w:ascii="Tahoma" w:hAnsi="Tahoma" w:cs="Tahoma"/>
                <w:sz w:val="24"/>
                <w:szCs w:val="24"/>
              </w:rPr>
              <w:t xml:space="preserve">Organize relevant partners meetings to seek funding support; </w:t>
            </w:r>
          </w:p>
          <w:p w14:paraId="6DB1BBFA" w14:textId="77777777" w:rsidR="002C5EA3" w:rsidRPr="00801E6D" w:rsidRDefault="002C5EA3" w:rsidP="002C5EA3">
            <w:pPr>
              <w:pStyle w:val="ListParagraph"/>
              <w:numPr>
                <w:ilvl w:val="0"/>
                <w:numId w:val="19"/>
              </w:numPr>
              <w:spacing w:line="240" w:lineRule="auto"/>
              <w:rPr>
                <w:rFonts w:ascii="Tahoma" w:hAnsi="Tahoma" w:cs="Tahoma"/>
                <w:sz w:val="24"/>
                <w:szCs w:val="24"/>
              </w:rPr>
            </w:pPr>
            <w:r w:rsidRPr="00801E6D">
              <w:rPr>
                <w:rFonts w:ascii="Tahoma" w:hAnsi="Tahoma" w:cs="Tahoma"/>
                <w:sz w:val="24"/>
                <w:szCs w:val="24"/>
              </w:rPr>
              <w:t xml:space="preserve">Support the coordination hybrid meeting with FAO CSO and Private Sector partners in the Pacific; </w:t>
            </w:r>
          </w:p>
          <w:p w14:paraId="56855BD5" w14:textId="265BCB9C" w:rsidR="002C5EA3" w:rsidRPr="00801E6D" w:rsidRDefault="002C5EA3" w:rsidP="002C5EA3">
            <w:pPr>
              <w:pStyle w:val="ListParagraph"/>
              <w:numPr>
                <w:ilvl w:val="0"/>
                <w:numId w:val="19"/>
              </w:numPr>
              <w:spacing w:line="240" w:lineRule="auto"/>
              <w:rPr>
                <w:rFonts w:ascii="Tahoma" w:hAnsi="Tahoma" w:cs="Tahoma"/>
                <w:sz w:val="24"/>
                <w:szCs w:val="24"/>
              </w:rPr>
            </w:pPr>
            <w:r w:rsidRPr="00801E6D">
              <w:rPr>
                <w:rFonts w:ascii="Tahoma" w:hAnsi="Tahoma" w:cs="Tahoma"/>
                <w:sz w:val="24"/>
                <w:szCs w:val="24"/>
              </w:rPr>
              <w:t xml:space="preserve">Manage information and knowledge products related to resource Mobilization and store all relevant knowledge products, information and documents in a shared drive, including its regular update; </w:t>
            </w:r>
          </w:p>
          <w:p w14:paraId="2A9EF9AA" w14:textId="62B5D15F" w:rsidR="002C5EA3" w:rsidRPr="00801E6D" w:rsidRDefault="002C5EA3" w:rsidP="002C5EA3">
            <w:pPr>
              <w:pStyle w:val="ListParagraph"/>
              <w:numPr>
                <w:ilvl w:val="0"/>
                <w:numId w:val="19"/>
              </w:numPr>
              <w:spacing w:line="240" w:lineRule="auto"/>
              <w:rPr>
                <w:rFonts w:ascii="Tahoma" w:hAnsi="Tahoma" w:cs="Tahoma"/>
                <w:sz w:val="24"/>
                <w:szCs w:val="24"/>
              </w:rPr>
            </w:pPr>
            <w:r w:rsidRPr="00801E6D">
              <w:rPr>
                <w:rFonts w:ascii="Tahoma" w:hAnsi="Tahoma" w:cs="Tahoma"/>
                <w:sz w:val="24"/>
                <w:szCs w:val="24"/>
              </w:rPr>
              <w:t>Develop resource mobilization material for partners in collaboration with the communications team ensuring targeted material to different partners;</w:t>
            </w:r>
          </w:p>
          <w:p w14:paraId="5520D784" w14:textId="10670491" w:rsidR="002C5EA3" w:rsidRPr="00801E6D" w:rsidRDefault="002C5EA3" w:rsidP="002C5EA3">
            <w:pPr>
              <w:pStyle w:val="ListParagraph"/>
              <w:numPr>
                <w:ilvl w:val="0"/>
                <w:numId w:val="19"/>
              </w:numPr>
              <w:spacing w:line="240" w:lineRule="auto"/>
              <w:rPr>
                <w:rFonts w:ascii="Tahoma" w:hAnsi="Tahoma" w:cs="Tahoma"/>
                <w:sz w:val="24"/>
                <w:szCs w:val="24"/>
              </w:rPr>
            </w:pPr>
            <w:r w:rsidRPr="00801E6D">
              <w:rPr>
                <w:rFonts w:ascii="Tahoma" w:hAnsi="Tahoma" w:cs="Tahoma"/>
                <w:sz w:val="24"/>
                <w:szCs w:val="24"/>
              </w:rPr>
              <w:t>Provide Secretariat support to the Resource Mobilization Committee and its relevant meetings;</w:t>
            </w:r>
          </w:p>
          <w:p w14:paraId="67F8B453" w14:textId="0653C217" w:rsidR="002C5EA3" w:rsidRPr="00801E6D" w:rsidRDefault="002C5EA3" w:rsidP="002C5EA3">
            <w:pPr>
              <w:pStyle w:val="ListParagraph"/>
              <w:numPr>
                <w:ilvl w:val="0"/>
                <w:numId w:val="19"/>
              </w:numPr>
              <w:spacing w:line="240" w:lineRule="auto"/>
              <w:rPr>
                <w:rFonts w:ascii="Tahoma" w:hAnsi="Tahoma" w:cs="Tahoma"/>
                <w:sz w:val="24"/>
                <w:szCs w:val="24"/>
              </w:rPr>
            </w:pPr>
            <w:r w:rsidRPr="00801E6D">
              <w:rPr>
                <w:rFonts w:ascii="Tahoma" w:hAnsi="Tahoma" w:cs="Tahoma"/>
                <w:sz w:val="24"/>
                <w:szCs w:val="24"/>
              </w:rPr>
              <w:t>In regular consultation with SAP communication team to work on a distribution flow of FAO related material to relevant partners for their information;</w:t>
            </w:r>
          </w:p>
          <w:p w14:paraId="5649AA52" w14:textId="1B9227DB" w:rsidR="002C5EA3" w:rsidRPr="00801E6D" w:rsidRDefault="002C5EA3" w:rsidP="002C5EA3">
            <w:pPr>
              <w:pStyle w:val="ListParagraph"/>
              <w:numPr>
                <w:ilvl w:val="0"/>
                <w:numId w:val="19"/>
              </w:numPr>
              <w:spacing w:line="240" w:lineRule="auto"/>
              <w:rPr>
                <w:rFonts w:ascii="Tahoma" w:hAnsi="Tahoma" w:cs="Tahoma"/>
                <w:sz w:val="24"/>
                <w:szCs w:val="24"/>
              </w:rPr>
            </w:pPr>
            <w:r w:rsidRPr="00801E6D">
              <w:rPr>
                <w:rFonts w:ascii="Tahoma" w:hAnsi="Tahoma" w:cs="Tahoma"/>
                <w:sz w:val="24"/>
                <w:szCs w:val="24"/>
              </w:rPr>
              <w:t xml:space="preserve">Support Resource Mobilization focal point to provide the necessary briefing to the SRC when a meeting with partners is required; </w:t>
            </w:r>
          </w:p>
          <w:p w14:paraId="4B2AB808" w14:textId="473BD434" w:rsidR="002C5EA3" w:rsidRPr="00801E6D" w:rsidRDefault="002C5EA3" w:rsidP="002C5EA3">
            <w:pPr>
              <w:pStyle w:val="ListParagraph"/>
              <w:numPr>
                <w:ilvl w:val="0"/>
                <w:numId w:val="19"/>
              </w:numPr>
              <w:spacing w:line="240" w:lineRule="auto"/>
              <w:rPr>
                <w:rFonts w:ascii="Tahoma" w:hAnsi="Tahoma" w:cs="Tahoma"/>
                <w:sz w:val="24"/>
                <w:szCs w:val="24"/>
              </w:rPr>
            </w:pPr>
            <w:r w:rsidRPr="00801E6D">
              <w:rPr>
                <w:rFonts w:ascii="Tahoma" w:hAnsi="Tahoma" w:cs="Tahoma"/>
                <w:sz w:val="24"/>
                <w:szCs w:val="24"/>
              </w:rPr>
              <w:t>Perform any other duties as required by the direct supervisor.</w:t>
            </w:r>
          </w:p>
          <w:p w14:paraId="325E9E01" w14:textId="77777777" w:rsidR="00446166" w:rsidRPr="00801E6D" w:rsidRDefault="00446166" w:rsidP="00343E96">
            <w:pPr>
              <w:jc w:val="both"/>
              <w:rPr>
                <w:rFonts w:ascii="Tahoma" w:hAnsi="Tahoma" w:cs="Tahoma"/>
              </w:rPr>
            </w:pPr>
          </w:p>
          <w:p w14:paraId="72E0648D" w14:textId="77777777" w:rsidR="00240BFB" w:rsidRPr="00801E6D" w:rsidRDefault="00240BFB" w:rsidP="00A26B2C">
            <w:pPr>
              <w:pStyle w:val="Text"/>
              <w:jc w:val="both"/>
              <w:rPr>
                <w:rFonts w:cs="Tahoma"/>
                <w:sz w:val="20"/>
                <w:szCs w:val="20"/>
              </w:rPr>
            </w:pPr>
          </w:p>
        </w:tc>
      </w:tr>
      <w:tr w:rsidR="00240BFB" w:rsidRPr="00801E6D" w14:paraId="48B4F628" w14:textId="77777777" w:rsidTr="69498759">
        <w:trPr>
          <w:trHeight w:val="301"/>
          <w:jc w:val="center"/>
        </w:trPr>
        <w:tc>
          <w:tcPr>
            <w:tcW w:w="11267"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7E38161B" w14:textId="77777777" w:rsidR="00240BFB" w:rsidRPr="00801E6D" w:rsidRDefault="00240BFB">
            <w:pPr>
              <w:pStyle w:val="Heading2"/>
              <w:rPr>
                <w:rFonts w:cs="Tahoma"/>
                <w:sz w:val="20"/>
              </w:rPr>
            </w:pPr>
            <w:r w:rsidRPr="00801E6D">
              <w:rPr>
                <w:rFonts w:cs="Tahoma"/>
                <w:sz w:val="20"/>
              </w:rPr>
              <w:lastRenderedPageBreak/>
              <w:t>key performance indicators</w:t>
            </w:r>
          </w:p>
        </w:tc>
      </w:tr>
      <w:tr w:rsidR="00240BFB" w:rsidRPr="00801E6D" w14:paraId="07225FD9" w14:textId="77777777" w:rsidTr="69498759">
        <w:trPr>
          <w:jc w:val="center"/>
        </w:trPr>
        <w:tc>
          <w:tcPr>
            <w:tcW w:w="9120" w:type="dxa"/>
            <w:gridSpan w:val="6"/>
            <w:tcBorders>
              <w:top w:val="single" w:sz="4" w:space="0" w:color="C0C0C0"/>
              <w:left w:val="single" w:sz="4" w:space="0" w:color="C0C0C0"/>
              <w:bottom w:val="single" w:sz="4" w:space="0" w:color="C0C0C0"/>
              <w:right w:val="single" w:sz="4" w:space="0" w:color="C0C0C0"/>
            </w:tcBorders>
            <w:hideMark/>
          </w:tcPr>
          <w:p w14:paraId="6154292E" w14:textId="77777777" w:rsidR="00446166" w:rsidRPr="00801E6D" w:rsidRDefault="00446166" w:rsidP="00661C9C">
            <w:pPr>
              <w:pStyle w:val="RequirementsList"/>
              <w:numPr>
                <w:ilvl w:val="0"/>
                <w:numId w:val="0"/>
              </w:numPr>
              <w:tabs>
                <w:tab w:val="left" w:pos="720"/>
              </w:tabs>
              <w:spacing w:before="0" w:after="0"/>
              <w:rPr>
                <w:rFonts w:cs="Tahoma"/>
                <w:b/>
                <w:sz w:val="20"/>
                <w:szCs w:val="20"/>
              </w:rPr>
            </w:pPr>
          </w:p>
          <w:p w14:paraId="74BCC2F1" w14:textId="77777777" w:rsidR="00661C9C" w:rsidRPr="00801E6D" w:rsidRDefault="00240BFB" w:rsidP="00661C9C">
            <w:pPr>
              <w:pStyle w:val="RequirementsList"/>
              <w:numPr>
                <w:ilvl w:val="0"/>
                <w:numId w:val="0"/>
              </w:numPr>
              <w:tabs>
                <w:tab w:val="left" w:pos="720"/>
              </w:tabs>
              <w:spacing w:before="0" w:after="0"/>
              <w:rPr>
                <w:rFonts w:cs="Tahoma"/>
                <w:sz w:val="20"/>
                <w:szCs w:val="20"/>
              </w:rPr>
            </w:pPr>
            <w:r w:rsidRPr="00801E6D">
              <w:rPr>
                <w:rFonts w:cs="Tahoma"/>
                <w:b/>
                <w:sz w:val="20"/>
                <w:szCs w:val="20"/>
              </w:rPr>
              <w:t>Expected Outputs</w:t>
            </w:r>
            <w:r w:rsidRPr="00801E6D">
              <w:rPr>
                <w:rFonts w:cs="Tahoma"/>
                <w:sz w:val="20"/>
                <w:szCs w:val="20"/>
              </w:rPr>
              <w:t>:</w:t>
            </w:r>
          </w:p>
        </w:tc>
        <w:tc>
          <w:tcPr>
            <w:tcW w:w="2147" w:type="dxa"/>
            <w:tcBorders>
              <w:top w:val="single" w:sz="4" w:space="0" w:color="C0C0C0"/>
              <w:left w:val="single" w:sz="4" w:space="0" w:color="C0C0C0"/>
              <w:bottom w:val="single" w:sz="4" w:space="0" w:color="C0C0C0"/>
              <w:right w:val="single" w:sz="4" w:space="0" w:color="C0C0C0"/>
            </w:tcBorders>
            <w:hideMark/>
          </w:tcPr>
          <w:p w14:paraId="088F93B6" w14:textId="77777777" w:rsidR="00240BFB" w:rsidRPr="00801E6D" w:rsidRDefault="00240BFB">
            <w:pPr>
              <w:pStyle w:val="RequirementsList"/>
              <w:numPr>
                <w:ilvl w:val="0"/>
                <w:numId w:val="0"/>
              </w:numPr>
              <w:tabs>
                <w:tab w:val="left" w:pos="720"/>
              </w:tabs>
              <w:spacing w:before="0" w:after="0"/>
              <w:rPr>
                <w:rFonts w:cs="Tahoma"/>
                <w:sz w:val="20"/>
                <w:szCs w:val="20"/>
              </w:rPr>
            </w:pPr>
            <w:r w:rsidRPr="00801E6D">
              <w:rPr>
                <w:rFonts w:cs="Tahoma"/>
                <w:sz w:val="20"/>
                <w:szCs w:val="20"/>
              </w:rPr>
              <w:t>Required Completion Date:</w:t>
            </w:r>
          </w:p>
        </w:tc>
      </w:tr>
      <w:tr w:rsidR="00240BFB" w:rsidRPr="00801E6D" w14:paraId="227064BC" w14:textId="77777777" w:rsidTr="69498759">
        <w:trPr>
          <w:trHeight w:val="653"/>
          <w:jc w:val="center"/>
        </w:trPr>
        <w:tc>
          <w:tcPr>
            <w:tcW w:w="9120" w:type="dxa"/>
            <w:gridSpan w:val="6"/>
            <w:tcBorders>
              <w:top w:val="single" w:sz="4" w:space="0" w:color="C0C0C0"/>
              <w:left w:val="single" w:sz="4" w:space="0" w:color="C0C0C0"/>
              <w:bottom w:val="single" w:sz="4" w:space="0" w:color="C0C0C0"/>
              <w:right w:val="single" w:sz="4" w:space="0" w:color="C0C0C0"/>
            </w:tcBorders>
          </w:tcPr>
          <w:p w14:paraId="4CC3BA2F" w14:textId="74B6971A" w:rsidR="00983BE9" w:rsidRPr="00801E6D" w:rsidRDefault="002C5EA3" w:rsidP="001C5B12">
            <w:pPr>
              <w:pStyle w:val="ListParagraph"/>
              <w:numPr>
                <w:ilvl w:val="0"/>
                <w:numId w:val="19"/>
              </w:numPr>
              <w:spacing w:line="240" w:lineRule="auto"/>
              <w:rPr>
                <w:rFonts w:ascii="Tahoma" w:hAnsi="Tahoma" w:cs="Tahoma"/>
                <w:sz w:val="24"/>
                <w:szCs w:val="24"/>
              </w:rPr>
            </w:pPr>
            <w:r w:rsidRPr="00801E6D">
              <w:rPr>
                <w:rFonts w:ascii="Tahoma" w:hAnsi="Tahoma" w:cs="Tahoma"/>
                <w:sz w:val="24"/>
                <w:szCs w:val="24"/>
              </w:rPr>
              <w:t>Updated database of FAOSAP partners</w:t>
            </w:r>
          </w:p>
          <w:p w14:paraId="1BCFC6A5" w14:textId="686D959C" w:rsidR="002C5EA3" w:rsidRPr="00801E6D" w:rsidRDefault="002C5EA3" w:rsidP="001C5B12">
            <w:pPr>
              <w:pStyle w:val="ListParagraph"/>
              <w:numPr>
                <w:ilvl w:val="0"/>
                <w:numId w:val="19"/>
              </w:numPr>
              <w:spacing w:line="240" w:lineRule="auto"/>
              <w:rPr>
                <w:rFonts w:ascii="Tahoma" w:hAnsi="Tahoma" w:cs="Tahoma"/>
                <w:sz w:val="24"/>
                <w:szCs w:val="24"/>
              </w:rPr>
            </w:pPr>
            <w:r w:rsidRPr="00801E6D">
              <w:rPr>
                <w:rFonts w:ascii="Tahoma" w:hAnsi="Tahoma" w:cs="Tahoma"/>
                <w:sz w:val="24"/>
                <w:szCs w:val="24"/>
              </w:rPr>
              <w:t>Partners meetings completed</w:t>
            </w:r>
          </w:p>
          <w:p w14:paraId="4F115F08" w14:textId="4D0E9F26" w:rsidR="002C5EA3" w:rsidRPr="00801E6D" w:rsidRDefault="002C5EA3" w:rsidP="001C5B12">
            <w:pPr>
              <w:pStyle w:val="ListParagraph"/>
              <w:numPr>
                <w:ilvl w:val="0"/>
                <w:numId w:val="19"/>
              </w:numPr>
              <w:spacing w:line="240" w:lineRule="auto"/>
              <w:rPr>
                <w:rFonts w:ascii="Tahoma" w:hAnsi="Tahoma" w:cs="Tahoma"/>
                <w:sz w:val="24"/>
                <w:szCs w:val="24"/>
              </w:rPr>
            </w:pPr>
            <w:r w:rsidRPr="00801E6D">
              <w:rPr>
                <w:rFonts w:ascii="Tahoma" w:hAnsi="Tahoma" w:cs="Tahoma"/>
                <w:sz w:val="24"/>
                <w:szCs w:val="24"/>
              </w:rPr>
              <w:t xml:space="preserve">Hybrid meeting for CSOs and Private Sector completed </w:t>
            </w:r>
          </w:p>
          <w:p w14:paraId="0947317A" w14:textId="766BE7E0" w:rsidR="002C5EA3" w:rsidRPr="00801E6D" w:rsidRDefault="002C5EA3" w:rsidP="001C5B12">
            <w:pPr>
              <w:pStyle w:val="ListParagraph"/>
              <w:numPr>
                <w:ilvl w:val="0"/>
                <w:numId w:val="19"/>
              </w:numPr>
              <w:spacing w:line="240" w:lineRule="auto"/>
              <w:rPr>
                <w:rFonts w:ascii="Tahoma" w:hAnsi="Tahoma" w:cs="Tahoma"/>
                <w:sz w:val="24"/>
                <w:szCs w:val="24"/>
              </w:rPr>
            </w:pPr>
            <w:r w:rsidRPr="00801E6D">
              <w:rPr>
                <w:rFonts w:ascii="Tahoma" w:hAnsi="Tahoma" w:cs="Tahoma"/>
                <w:sz w:val="24"/>
                <w:szCs w:val="24"/>
              </w:rPr>
              <w:t xml:space="preserve">Folders for resource mobilization updated </w:t>
            </w:r>
          </w:p>
          <w:p w14:paraId="24AB7A1B" w14:textId="5E7FECEA" w:rsidR="002C5EA3" w:rsidRPr="00801E6D" w:rsidRDefault="002C5EA3" w:rsidP="001C5B12">
            <w:pPr>
              <w:pStyle w:val="ListParagraph"/>
              <w:numPr>
                <w:ilvl w:val="0"/>
                <w:numId w:val="19"/>
              </w:numPr>
              <w:spacing w:line="240" w:lineRule="auto"/>
              <w:rPr>
                <w:rFonts w:ascii="Tahoma" w:hAnsi="Tahoma" w:cs="Tahoma"/>
                <w:sz w:val="24"/>
                <w:szCs w:val="24"/>
              </w:rPr>
            </w:pPr>
            <w:r w:rsidRPr="00801E6D">
              <w:rPr>
                <w:rFonts w:ascii="Tahoma" w:hAnsi="Tahoma" w:cs="Tahoma"/>
                <w:sz w:val="24"/>
                <w:szCs w:val="24"/>
              </w:rPr>
              <w:t xml:space="preserve">Meetings provided with secretariat support </w:t>
            </w:r>
          </w:p>
          <w:p w14:paraId="6CB0B95A" w14:textId="1F701575" w:rsidR="002C5EA3" w:rsidRPr="00801E6D" w:rsidRDefault="002C5EA3" w:rsidP="001C5B12">
            <w:pPr>
              <w:pStyle w:val="ListParagraph"/>
              <w:numPr>
                <w:ilvl w:val="0"/>
                <w:numId w:val="19"/>
              </w:numPr>
              <w:spacing w:line="240" w:lineRule="auto"/>
              <w:rPr>
                <w:rFonts w:ascii="Tahoma" w:hAnsi="Tahoma" w:cs="Tahoma"/>
                <w:sz w:val="24"/>
                <w:szCs w:val="24"/>
              </w:rPr>
            </w:pPr>
            <w:r w:rsidRPr="00801E6D">
              <w:rPr>
                <w:rFonts w:ascii="Tahoma" w:hAnsi="Tahoma" w:cs="Tahoma"/>
                <w:sz w:val="24"/>
                <w:szCs w:val="24"/>
              </w:rPr>
              <w:t>Resource Mobilization materials developed</w:t>
            </w:r>
          </w:p>
          <w:p w14:paraId="0BCA7951" w14:textId="77777777" w:rsidR="002724C9" w:rsidRPr="00801E6D" w:rsidRDefault="002724C9" w:rsidP="00983BE9">
            <w:pPr>
              <w:rPr>
                <w:rFonts w:ascii="Tahoma" w:hAnsi="Tahoma" w:cs="Tahoma"/>
                <w:sz w:val="20"/>
                <w:szCs w:val="20"/>
                <w:lang w:val="en-US"/>
              </w:rPr>
            </w:pPr>
          </w:p>
          <w:p w14:paraId="719CBC8A" w14:textId="77777777" w:rsidR="00446166" w:rsidRPr="00801E6D" w:rsidRDefault="00446166" w:rsidP="00983BE9">
            <w:pPr>
              <w:rPr>
                <w:rFonts w:ascii="Tahoma" w:hAnsi="Tahoma" w:cs="Tahoma"/>
                <w:sz w:val="20"/>
                <w:szCs w:val="20"/>
                <w:lang w:val="en-US"/>
              </w:rPr>
            </w:pPr>
          </w:p>
        </w:tc>
        <w:tc>
          <w:tcPr>
            <w:tcW w:w="2147" w:type="dxa"/>
            <w:tcBorders>
              <w:top w:val="single" w:sz="4" w:space="0" w:color="C0C0C0"/>
              <w:left w:val="single" w:sz="4" w:space="0" w:color="C0C0C0"/>
              <w:bottom w:val="single" w:sz="4" w:space="0" w:color="C0C0C0"/>
              <w:right w:val="single" w:sz="4" w:space="0" w:color="C0C0C0"/>
            </w:tcBorders>
          </w:tcPr>
          <w:p w14:paraId="24F9E91B" w14:textId="778FB322" w:rsidR="00240BFB" w:rsidRPr="00801E6D" w:rsidRDefault="002C5EA3" w:rsidP="00213183">
            <w:pPr>
              <w:pStyle w:val="Text"/>
              <w:contextualSpacing/>
              <w:rPr>
                <w:rFonts w:cs="Tahoma"/>
                <w:sz w:val="20"/>
                <w:szCs w:val="20"/>
                <w:lang w:val="es-ES_tradnl"/>
              </w:rPr>
            </w:pPr>
            <w:r w:rsidRPr="00801E6D">
              <w:rPr>
                <w:rFonts w:cs="Tahoma"/>
                <w:sz w:val="20"/>
                <w:szCs w:val="20"/>
                <w:lang w:val="es-ES_tradnl"/>
              </w:rPr>
              <w:t>Ongoing</w:t>
            </w:r>
          </w:p>
        </w:tc>
      </w:tr>
      <w:tr w:rsidR="006555B3" w:rsidRPr="00801E6D" w14:paraId="2F3AAA89" w14:textId="77777777" w:rsidTr="69498759">
        <w:trPr>
          <w:trHeight w:val="301"/>
          <w:jc w:val="center"/>
        </w:trPr>
        <w:tc>
          <w:tcPr>
            <w:tcW w:w="11267"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4CD5556A" w14:textId="77777777" w:rsidR="006555B3" w:rsidRPr="00801E6D" w:rsidRDefault="006555B3" w:rsidP="006555B3">
            <w:pPr>
              <w:spacing w:line="281" w:lineRule="auto"/>
              <w:rPr>
                <w:rFonts w:ascii="Tahoma" w:hAnsi="Tahoma" w:cs="Tahoma"/>
                <w:b/>
                <w:caps/>
                <w:color w:val="000000"/>
                <w:sz w:val="20"/>
                <w:szCs w:val="20"/>
                <w:lang w:val="fr-FR"/>
              </w:rPr>
            </w:pPr>
            <w:r w:rsidRPr="00801E6D">
              <w:rPr>
                <w:rFonts w:ascii="Tahoma" w:hAnsi="Tahoma" w:cs="Tahoma"/>
                <w:b/>
                <w:sz w:val="20"/>
                <w:szCs w:val="20"/>
                <w:lang w:val="fr-FR"/>
              </w:rPr>
              <w:t>REQUIRED COMPETENCIES</w:t>
            </w:r>
          </w:p>
        </w:tc>
      </w:tr>
      <w:tr w:rsidR="006555B3" w:rsidRPr="00801E6D" w14:paraId="35322154" w14:textId="77777777" w:rsidTr="69498759">
        <w:trPr>
          <w:trHeight w:val="301"/>
          <w:jc w:val="center"/>
        </w:trPr>
        <w:tc>
          <w:tcPr>
            <w:tcW w:w="11267" w:type="dxa"/>
            <w:gridSpan w:val="7"/>
            <w:tcBorders>
              <w:top w:val="single" w:sz="4" w:space="0" w:color="C0C0C0"/>
              <w:left w:val="single" w:sz="4" w:space="0" w:color="C0C0C0"/>
              <w:bottom w:val="single" w:sz="4" w:space="0" w:color="C0C0C0"/>
              <w:right w:val="single" w:sz="4" w:space="0" w:color="C0C0C0"/>
            </w:tcBorders>
            <w:shd w:val="clear" w:color="auto" w:fill="auto"/>
            <w:vAlign w:val="center"/>
          </w:tcPr>
          <w:p w14:paraId="78AD1A3D" w14:textId="77777777" w:rsidR="0098339E" w:rsidRPr="00801E6D" w:rsidRDefault="0098339E" w:rsidP="00446166">
            <w:pPr>
              <w:spacing w:line="281" w:lineRule="auto"/>
              <w:rPr>
                <w:rFonts w:ascii="Tahoma" w:hAnsi="Tahoma" w:cs="Tahoma"/>
                <w:b/>
                <w:bCs/>
                <w:sz w:val="20"/>
                <w:szCs w:val="20"/>
                <w:u w:val="single"/>
              </w:rPr>
            </w:pPr>
          </w:p>
          <w:p w14:paraId="23D49983" w14:textId="77777777" w:rsidR="00DA5117" w:rsidRPr="00801E6D" w:rsidRDefault="00B96C4C" w:rsidP="00AF713A">
            <w:pPr>
              <w:spacing w:line="281" w:lineRule="auto"/>
              <w:jc w:val="both"/>
              <w:rPr>
                <w:rFonts w:ascii="Tahoma" w:hAnsi="Tahoma" w:cs="Tahoma"/>
                <w:b/>
                <w:bCs/>
                <w:sz w:val="20"/>
                <w:szCs w:val="20"/>
                <w:u w:val="single"/>
              </w:rPr>
            </w:pPr>
            <w:r w:rsidRPr="00801E6D">
              <w:rPr>
                <w:rFonts w:ascii="Tahoma" w:hAnsi="Tahoma" w:cs="Tahoma"/>
                <w:b/>
                <w:bCs/>
                <w:sz w:val="20"/>
                <w:szCs w:val="20"/>
                <w:u w:val="single"/>
              </w:rPr>
              <w:t>Minimum requirements</w:t>
            </w:r>
            <w:r w:rsidR="00DA5117" w:rsidRPr="00801E6D">
              <w:rPr>
                <w:rFonts w:ascii="Tahoma" w:hAnsi="Tahoma" w:cs="Tahoma"/>
                <w:b/>
                <w:bCs/>
                <w:sz w:val="20"/>
                <w:szCs w:val="20"/>
                <w:u w:val="single"/>
              </w:rPr>
              <w:t>:</w:t>
            </w:r>
          </w:p>
          <w:p w14:paraId="3EC76FED" w14:textId="77777777" w:rsidR="00AB0845" w:rsidRDefault="00801E6D" w:rsidP="001C5B12">
            <w:pPr>
              <w:pStyle w:val="Text"/>
              <w:numPr>
                <w:ilvl w:val="0"/>
                <w:numId w:val="19"/>
              </w:numPr>
              <w:spacing w:before="0" w:after="0" w:line="240" w:lineRule="auto"/>
              <w:rPr>
                <w:rFonts w:cs="Tahoma"/>
                <w:sz w:val="20"/>
                <w:szCs w:val="20"/>
                <w:lang w:val="en-GB"/>
              </w:rPr>
            </w:pPr>
            <w:r w:rsidRPr="00801E6D">
              <w:rPr>
                <w:rFonts w:cs="Tahoma"/>
                <w:sz w:val="20"/>
                <w:szCs w:val="20"/>
                <w:lang w:val="en-GB"/>
              </w:rPr>
              <w:t xml:space="preserve">Enrolled in an under-graduate, graduate degree programme </w:t>
            </w:r>
            <w:r w:rsidR="00CE2A46">
              <w:rPr>
                <w:rFonts w:cs="Tahoma"/>
                <w:sz w:val="20"/>
                <w:szCs w:val="20"/>
                <w:lang w:val="en-GB"/>
              </w:rPr>
              <w:t>in</w:t>
            </w:r>
            <w:r w:rsidR="00CE2A46" w:rsidRPr="00CE2A46">
              <w:rPr>
                <w:rFonts w:cs="Tahoma"/>
                <w:sz w:val="20"/>
                <w:szCs w:val="20"/>
                <w:lang w:val="en-GB"/>
              </w:rPr>
              <w:t xml:space="preserve"> International Development,  Agriculture, Food Security, Fisheries, Natural Resource, Management or a relevant discipline</w:t>
            </w:r>
            <w:r w:rsidR="00CE2A46">
              <w:rPr>
                <w:rFonts w:cs="Tahoma"/>
                <w:sz w:val="20"/>
                <w:szCs w:val="20"/>
                <w:lang w:val="en-GB"/>
              </w:rPr>
              <w:t xml:space="preserve"> </w:t>
            </w:r>
            <w:r w:rsidRPr="00801E6D">
              <w:rPr>
                <w:rFonts w:cs="Tahoma"/>
                <w:sz w:val="20"/>
                <w:szCs w:val="20"/>
                <w:lang w:val="en-GB"/>
              </w:rPr>
              <w:t>in a “bona fide” educational institution at the time of application</w:t>
            </w:r>
            <w:r w:rsidR="00CE2A46">
              <w:rPr>
                <w:rFonts w:cs="Tahoma"/>
                <w:sz w:val="20"/>
                <w:szCs w:val="20"/>
                <w:lang w:val="en-GB"/>
              </w:rPr>
              <w:t xml:space="preserve"> or recent graduate</w:t>
            </w:r>
            <w:r w:rsidR="00AB0845">
              <w:rPr>
                <w:rFonts w:cs="Tahoma"/>
                <w:sz w:val="20"/>
                <w:szCs w:val="20"/>
                <w:lang w:val="en-GB"/>
              </w:rPr>
              <w:t xml:space="preserve">. </w:t>
            </w:r>
            <w:r w:rsidR="00AB0845" w:rsidRPr="00AB0845">
              <w:rPr>
                <w:rFonts w:cs="Tahoma"/>
                <w:sz w:val="20"/>
                <w:szCs w:val="20"/>
                <w:lang w:val="en-GB"/>
              </w:rPr>
              <w:t>Please note that FAO only considers higher educational qualifications obtained from an institution accredited/recognized in the World Higher Education Database (WHED), a list updated by the International Association of Universities (IAU)/United Nations Educational, Scientific and Cultural Organization (UNESCO). The list can be accessed at </w:t>
            </w:r>
            <w:hyperlink r:id="rId11" w:history="1">
              <w:r w:rsidR="00AB0845" w:rsidRPr="00AB0845">
                <w:rPr>
                  <w:rStyle w:val="Hyperlink"/>
                  <w:rFonts w:cs="Tahoma"/>
                  <w:sz w:val="20"/>
                  <w:szCs w:val="20"/>
                  <w:lang w:val="en-GB"/>
                </w:rPr>
                <w:t>http://www.whed.net/</w:t>
              </w:r>
            </w:hyperlink>
            <w:r w:rsidR="00AB0845" w:rsidRPr="00AB0845">
              <w:rPr>
                <w:rFonts w:cs="Tahoma"/>
                <w:sz w:val="20"/>
                <w:szCs w:val="20"/>
                <w:lang w:val="en-GB"/>
              </w:rPr>
              <w:t>. </w:t>
            </w:r>
          </w:p>
          <w:p w14:paraId="51D8B4F0" w14:textId="041DAE65" w:rsidR="001C5B12" w:rsidRPr="00801E6D" w:rsidRDefault="00AB0845" w:rsidP="001C5B12">
            <w:pPr>
              <w:pStyle w:val="Text"/>
              <w:numPr>
                <w:ilvl w:val="0"/>
                <w:numId w:val="19"/>
              </w:numPr>
              <w:spacing w:before="0" w:after="0" w:line="240" w:lineRule="auto"/>
              <w:rPr>
                <w:rFonts w:cs="Tahoma"/>
                <w:sz w:val="20"/>
                <w:szCs w:val="20"/>
                <w:lang w:val="en-GB"/>
              </w:rPr>
            </w:pPr>
            <w:r w:rsidRPr="00AB0845">
              <w:rPr>
                <w:rFonts w:cs="Tahoma"/>
                <w:sz w:val="20"/>
                <w:szCs w:val="20"/>
                <w:lang w:val="en-GB"/>
              </w:rPr>
              <w:t>Candidates should be aged between 21 and 30.</w:t>
            </w:r>
          </w:p>
          <w:p w14:paraId="564883A7" w14:textId="77777777" w:rsidR="001C5B12" w:rsidRPr="00801E6D" w:rsidRDefault="001C5B12" w:rsidP="001C5B12">
            <w:pPr>
              <w:pStyle w:val="Text"/>
              <w:numPr>
                <w:ilvl w:val="0"/>
                <w:numId w:val="19"/>
              </w:numPr>
              <w:spacing w:before="0" w:after="0" w:line="240" w:lineRule="auto"/>
              <w:rPr>
                <w:rFonts w:cs="Tahoma"/>
                <w:sz w:val="20"/>
                <w:szCs w:val="20"/>
                <w:lang w:val="en-GB"/>
              </w:rPr>
            </w:pPr>
            <w:r w:rsidRPr="00801E6D">
              <w:rPr>
                <w:rFonts w:cs="Tahoma"/>
                <w:sz w:val="20"/>
                <w:szCs w:val="20"/>
                <w:lang w:val="en-GB"/>
              </w:rPr>
              <w:lastRenderedPageBreak/>
              <w:t>Knowledge on FAO goals, climate change issues, SDGs, and food security and nutrition security</w:t>
            </w:r>
          </w:p>
          <w:p w14:paraId="78725DBF" w14:textId="08CF0BF0" w:rsidR="001C5B12" w:rsidRPr="00801E6D" w:rsidRDefault="001C5B12" w:rsidP="005967B4">
            <w:pPr>
              <w:pStyle w:val="Text"/>
              <w:numPr>
                <w:ilvl w:val="0"/>
                <w:numId w:val="19"/>
              </w:numPr>
              <w:spacing w:before="0" w:after="0" w:line="281" w:lineRule="auto"/>
              <w:jc w:val="both"/>
              <w:rPr>
                <w:rFonts w:cs="Tahoma"/>
                <w:b/>
                <w:bCs/>
                <w:sz w:val="20"/>
                <w:szCs w:val="20"/>
                <w:u w:val="single"/>
              </w:rPr>
            </w:pPr>
            <w:r w:rsidRPr="00801E6D">
              <w:rPr>
                <w:rFonts w:cs="Tahoma"/>
                <w:sz w:val="20"/>
                <w:szCs w:val="20"/>
              </w:rPr>
              <w:t>Ability to work as a member of a team</w:t>
            </w:r>
          </w:p>
          <w:p w14:paraId="2E11FA1A" w14:textId="72C9EEFA" w:rsidR="00446166" w:rsidRPr="00A758A8" w:rsidRDefault="001C5B12" w:rsidP="005967B4">
            <w:pPr>
              <w:pStyle w:val="Text"/>
              <w:numPr>
                <w:ilvl w:val="0"/>
                <w:numId w:val="19"/>
              </w:numPr>
              <w:spacing w:before="0" w:after="0" w:line="281" w:lineRule="auto"/>
              <w:jc w:val="both"/>
              <w:rPr>
                <w:rFonts w:cs="Tahoma"/>
                <w:b/>
                <w:bCs/>
                <w:sz w:val="20"/>
                <w:szCs w:val="20"/>
                <w:u w:val="single"/>
              </w:rPr>
            </w:pPr>
            <w:r w:rsidRPr="00801E6D">
              <w:rPr>
                <w:rFonts w:cs="Tahoma"/>
                <w:sz w:val="20"/>
                <w:szCs w:val="20"/>
                <w:lang w:val="en-GB"/>
              </w:rPr>
              <w:t>Working knowledge of English</w:t>
            </w:r>
          </w:p>
          <w:p w14:paraId="02B4842D" w14:textId="5278A0F1" w:rsidR="00DC016C" w:rsidRPr="00A758A8" w:rsidRDefault="00A758A8" w:rsidP="00D00034">
            <w:pPr>
              <w:pStyle w:val="Text"/>
              <w:numPr>
                <w:ilvl w:val="0"/>
                <w:numId w:val="19"/>
              </w:numPr>
              <w:spacing w:before="0" w:after="0" w:line="281" w:lineRule="auto"/>
              <w:rPr>
                <w:rFonts w:cs="Tahoma"/>
                <w:b/>
                <w:bCs/>
                <w:sz w:val="20"/>
                <w:szCs w:val="20"/>
                <w:u w:val="single"/>
              </w:rPr>
            </w:pPr>
            <w:r w:rsidRPr="00A758A8">
              <w:rPr>
                <w:rFonts w:cs="Tahoma"/>
                <w:sz w:val="20"/>
                <w:szCs w:val="20"/>
                <w:lang w:val="en-GB"/>
              </w:rPr>
              <w:t xml:space="preserve">Experience in organizing workshops, webinars, trainings and project activities </w:t>
            </w:r>
            <w:r>
              <w:rPr>
                <w:rFonts w:cs="Tahoma"/>
                <w:sz w:val="20"/>
                <w:szCs w:val="20"/>
                <w:lang w:val="en-GB"/>
              </w:rPr>
              <w:t>is an asset</w:t>
            </w:r>
          </w:p>
          <w:p w14:paraId="623F65D2" w14:textId="77777777" w:rsidR="006555B3" w:rsidRPr="00801E6D" w:rsidRDefault="006555B3" w:rsidP="00374993">
            <w:pPr>
              <w:ind w:left="360"/>
              <w:rPr>
                <w:rFonts w:ascii="Tahoma" w:hAnsi="Tahoma" w:cs="Tahoma"/>
                <w:b/>
                <w:sz w:val="20"/>
                <w:szCs w:val="20"/>
              </w:rPr>
            </w:pPr>
          </w:p>
        </w:tc>
      </w:tr>
      <w:tr w:rsidR="000C156E" w:rsidRPr="00801E6D" w14:paraId="1D528905" w14:textId="77777777" w:rsidTr="69498759">
        <w:trPr>
          <w:trHeight w:val="301"/>
          <w:jc w:val="center"/>
        </w:trPr>
        <w:tc>
          <w:tcPr>
            <w:tcW w:w="11267"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F355D8B" w14:textId="77777777" w:rsidR="000C156E" w:rsidRPr="00801E6D" w:rsidRDefault="000C156E" w:rsidP="0053361C">
            <w:pPr>
              <w:spacing w:line="281" w:lineRule="auto"/>
              <w:rPr>
                <w:rFonts w:ascii="Tahoma" w:hAnsi="Tahoma" w:cs="Tahoma"/>
                <w:b/>
                <w:caps/>
                <w:color w:val="000000"/>
                <w:sz w:val="20"/>
                <w:szCs w:val="20"/>
                <w:lang w:val="en-US"/>
              </w:rPr>
            </w:pPr>
          </w:p>
        </w:tc>
      </w:tr>
    </w:tbl>
    <w:p w14:paraId="025F5166" w14:textId="77777777" w:rsidR="000C156E" w:rsidRPr="00801E6D" w:rsidRDefault="000C156E" w:rsidP="00A07555">
      <w:pPr>
        <w:rPr>
          <w:rFonts w:ascii="Tahoma" w:hAnsi="Tahoma" w:cs="Tahoma"/>
          <w:b/>
          <w:sz w:val="20"/>
          <w:szCs w:val="20"/>
        </w:rPr>
      </w:pPr>
    </w:p>
    <w:sectPr w:rsidR="000C156E" w:rsidRPr="00801E6D" w:rsidSect="00A001C0">
      <w:footerReference w:type="default" r:id="rId12"/>
      <w:pgSz w:w="12240" w:h="15840"/>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C1BF0" w14:textId="77777777" w:rsidR="00F44465" w:rsidRDefault="00F44465" w:rsidP="00446166">
      <w:r>
        <w:separator/>
      </w:r>
    </w:p>
  </w:endnote>
  <w:endnote w:type="continuationSeparator" w:id="0">
    <w:p w14:paraId="48AC7674" w14:textId="77777777" w:rsidR="00F44465" w:rsidRDefault="00F44465" w:rsidP="00446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0872A" w14:textId="77777777" w:rsidR="002476FC" w:rsidRPr="00A001C0" w:rsidRDefault="00A001C0">
    <w:pPr>
      <w:pStyle w:val="Footer"/>
      <w:rPr>
        <w:rFonts w:ascii="Arial" w:hAnsi="Arial" w:cs="Arial"/>
        <w:sz w:val="18"/>
      </w:rPr>
    </w:pPr>
    <w:r w:rsidRPr="00A001C0">
      <w:rPr>
        <w:rFonts w:ascii="Arial" w:hAnsi="Arial" w:cs="Arial"/>
        <w:sz w:val="18"/>
      </w:rPr>
      <w:ptab w:relativeTo="margin" w:alignment="left" w:leader="none"/>
    </w:r>
    <w:r w:rsidRPr="00A001C0">
      <w:rPr>
        <w:rFonts w:ascii="Arial" w:hAnsi="Arial" w:cs="Arial"/>
        <w:sz w:val="18"/>
      </w:rPr>
      <w:ptab w:relativeTo="margin" w:alignment="left" w:leader="none"/>
    </w:r>
    <w:r w:rsidR="002476FC" w:rsidRPr="00A001C0">
      <w:rPr>
        <w:rFonts w:ascii="Arial" w:hAnsi="Arial" w:cs="Arial"/>
        <w:sz w:val="18"/>
      </w:rPr>
      <w:t>ADM 1702e 05/2019</w:t>
    </w:r>
  </w:p>
  <w:p w14:paraId="3FCE2D8D" w14:textId="77777777" w:rsidR="002476FC" w:rsidRDefault="002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E1E91" w14:textId="77777777" w:rsidR="00F44465" w:rsidRDefault="00F44465" w:rsidP="00446166">
      <w:r>
        <w:separator/>
      </w:r>
    </w:p>
  </w:footnote>
  <w:footnote w:type="continuationSeparator" w:id="0">
    <w:p w14:paraId="12212CDD" w14:textId="77777777" w:rsidR="00F44465" w:rsidRDefault="00F44465" w:rsidP="004461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35A49"/>
    <w:multiLevelType w:val="hybridMultilevel"/>
    <w:tmpl w:val="30268DD2"/>
    <w:lvl w:ilvl="0" w:tplc="54E099FE">
      <w:start w:val="3"/>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A43110"/>
    <w:multiLevelType w:val="hybridMultilevel"/>
    <w:tmpl w:val="5CDA722E"/>
    <w:lvl w:ilvl="0" w:tplc="5878896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916999"/>
    <w:multiLevelType w:val="hybridMultilevel"/>
    <w:tmpl w:val="C786E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ascii="Symbol" w:hAnsi="Symbol" w:hint="default"/>
        <w:b/>
        <w:i w:val="0"/>
        <w:color w:val="80808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EF945F0"/>
    <w:multiLevelType w:val="hybridMultilevel"/>
    <w:tmpl w:val="871E1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80434B"/>
    <w:multiLevelType w:val="hybridMultilevel"/>
    <w:tmpl w:val="36B08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67A140D"/>
    <w:multiLevelType w:val="multilevel"/>
    <w:tmpl w:val="B30C8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19605F"/>
    <w:multiLevelType w:val="hybridMultilevel"/>
    <w:tmpl w:val="A2E6EAAA"/>
    <w:lvl w:ilvl="0" w:tplc="1D5244DE">
      <w:start w:val="1"/>
      <w:numFmt w:val="bullet"/>
      <w:lvlText w:val=""/>
      <w:lvlJc w:val="left"/>
      <w:pPr>
        <w:tabs>
          <w:tab w:val="num" w:pos="360"/>
        </w:tabs>
        <w:ind w:left="360" w:hanging="360"/>
      </w:pPr>
      <w:rPr>
        <w:rFonts w:ascii="Symbol" w:hAnsi="Symbol" w:hint="default"/>
        <w:lang w:val="en-GB"/>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A342703"/>
    <w:multiLevelType w:val="hybridMultilevel"/>
    <w:tmpl w:val="CD6A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0A23A58"/>
    <w:multiLevelType w:val="multilevel"/>
    <w:tmpl w:val="FEBAE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F952E1"/>
    <w:multiLevelType w:val="hybridMultilevel"/>
    <w:tmpl w:val="91D073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B9A7BB2"/>
    <w:multiLevelType w:val="hybridMultilevel"/>
    <w:tmpl w:val="428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4749DE"/>
    <w:multiLevelType w:val="hybridMultilevel"/>
    <w:tmpl w:val="2A8EFB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F6977F7"/>
    <w:multiLevelType w:val="hybridMultilevel"/>
    <w:tmpl w:val="75280C1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4" w15:restartNumberingAfterBreak="0">
    <w:nsid w:val="61C4686F"/>
    <w:multiLevelType w:val="multilevel"/>
    <w:tmpl w:val="4C826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2E00478"/>
    <w:multiLevelType w:val="hybridMultilevel"/>
    <w:tmpl w:val="495E1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7DD5D92"/>
    <w:multiLevelType w:val="multilevel"/>
    <w:tmpl w:val="CD26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9D26675"/>
    <w:multiLevelType w:val="hybridMultilevel"/>
    <w:tmpl w:val="C5142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72B72C74"/>
    <w:multiLevelType w:val="hybridMultilevel"/>
    <w:tmpl w:val="11BA855C"/>
    <w:lvl w:ilvl="0" w:tplc="9B72D168">
      <w:start w:val="14"/>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B070124"/>
    <w:multiLevelType w:val="hybridMultilevel"/>
    <w:tmpl w:val="E4DA2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0758605">
    <w:abstractNumId w:val="3"/>
  </w:num>
  <w:num w:numId="2" w16cid:durableId="1952937151">
    <w:abstractNumId w:val="1"/>
  </w:num>
  <w:num w:numId="3" w16cid:durableId="1271738280">
    <w:abstractNumId w:val="7"/>
  </w:num>
  <w:num w:numId="4" w16cid:durableId="1121145078">
    <w:abstractNumId w:val="18"/>
  </w:num>
  <w:num w:numId="5" w16cid:durableId="826244467">
    <w:abstractNumId w:val="0"/>
  </w:num>
  <w:num w:numId="6" w16cid:durableId="1928687806">
    <w:abstractNumId w:val="11"/>
  </w:num>
  <w:num w:numId="7" w16cid:durableId="657611394">
    <w:abstractNumId w:val="4"/>
  </w:num>
  <w:num w:numId="8" w16cid:durableId="661009839">
    <w:abstractNumId w:val="10"/>
  </w:num>
  <w:num w:numId="9" w16cid:durableId="80224059">
    <w:abstractNumId w:val="17"/>
  </w:num>
  <w:num w:numId="10" w16cid:durableId="717977754">
    <w:abstractNumId w:val="8"/>
  </w:num>
  <w:num w:numId="11" w16cid:durableId="1272397170">
    <w:abstractNumId w:val="6"/>
  </w:num>
  <w:num w:numId="12" w16cid:durableId="776674732">
    <w:abstractNumId w:val="14"/>
  </w:num>
  <w:num w:numId="13" w16cid:durableId="791366455">
    <w:abstractNumId w:val="16"/>
  </w:num>
  <w:num w:numId="14" w16cid:durableId="2092966159">
    <w:abstractNumId w:val="9"/>
  </w:num>
  <w:num w:numId="15" w16cid:durableId="20017355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94594880">
    <w:abstractNumId w:val="2"/>
  </w:num>
  <w:num w:numId="17" w16cid:durableId="355931180">
    <w:abstractNumId w:val="15"/>
  </w:num>
  <w:num w:numId="18" w16cid:durableId="1639070669">
    <w:abstractNumId w:val="5"/>
  </w:num>
  <w:num w:numId="19" w16cid:durableId="688795242">
    <w:abstractNumId w:val="19"/>
  </w:num>
  <w:num w:numId="20" w16cid:durableId="69700505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es-ES_tradnl" w:vendorID="64" w:dllVersion="6" w:nlCheck="1" w:checkStyle="0"/>
  <w:activeWritingStyle w:appName="MSWord" w:lang="en-US"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fr-FR"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BFB"/>
    <w:rsid w:val="00014ECA"/>
    <w:rsid w:val="00040A49"/>
    <w:rsid w:val="00062463"/>
    <w:rsid w:val="0006621A"/>
    <w:rsid w:val="00076769"/>
    <w:rsid w:val="000C01EB"/>
    <w:rsid w:val="000C156E"/>
    <w:rsid w:val="000D71BD"/>
    <w:rsid w:val="000E1684"/>
    <w:rsid w:val="000F7A77"/>
    <w:rsid w:val="001018E5"/>
    <w:rsid w:val="0010426E"/>
    <w:rsid w:val="00140449"/>
    <w:rsid w:val="001404A6"/>
    <w:rsid w:val="001554B5"/>
    <w:rsid w:val="00177FFE"/>
    <w:rsid w:val="001803AF"/>
    <w:rsid w:val="001B48CA"/>
    <w:rsid w:val="001B58F5"/>
    <w:rsid w:val="001C5B12"/>
    <w:rsid w:val="001E338B"/>
    <w:rsid w:val="001F23DB"/>
    <w:rsid w:val="002021F9"/>
    <w:rsid w:val="0021191E"/>
    <w:rsid w:val="00213183"/>
    <w:rsid w:val="00240BFB"/>
    <w:rsid w:val="002476FC"/>
    <w:rsid w:val="002724C9"/>
    <w:rsid w:val="00283DC3"/>
    <w:rsid w:val="0029586F"/>
    <w:rsid w:val="002C5EA3"/>
    <w:rsid w:val="00310E09"/>
    <w:rsid w:val="00343E96"/>
    <w:rsid w:val="00351F4B"/>
    <w:rsid w:val="00360498"/>
    <w:rsid w:val="00374993"/>
    <w:rsid w:val="003854B7"/>
    <w:rsid w:val="00385E48"/>
    <w:rsid w:val="003D19F5"/>
    <w:rsid w:val="003D24E7"/>
    <w:rsid w:val="003F4DFF"/>
    <w:rsid w:val="004323A0"/>
    <w:rsid w:val="00444C1C"/>
    <w:rsid w:val="00446166"/>
    <w:rsid w:val="00472D6C"/>
    <w:rsid w:val="004D2413"/>
    <w:rsid w:val="0051710F"/>
    <w:rsid w:val="0053361C"/>
    <w:rsid w:val="0054532E"/>
    <w:rsid w:val="00560C25"/>
    <w:rsid w:val="00573C5F"/>
    <w:rsid w:val="005771A4"/>
    <w:rsid w:val="00582287"/>
    <w:rsid w:val="005918B2"/>
    <w:rsid w:val="00593518"/>
    <w:rsid w:val="005A21C6"/>
    <w:rsid w:val="005B18E8"/>
    <w:rsid w:val="005D066C"/>
    <w:rsid w:val="005D360D"/>
    <w:rsid w:val="006457DA"/>
    <w:rsid w:val="006555B3"/>
    <w:rsid w:val="00661C9C"/>
    <w:rsid w:val="006820C4"/>
    <w:rsid w:val="006C0665"/>
    <w:rsid w:val="006D75CC"/>
    <w:rsid w:val="006F6CE6"/>
    <w:rsid w:val="0070631A"/>
    <w:rsid w:val="00707954"/>
    <w:rsid w:val="0071495D"/>
    <w:rsid w:val="007527F2"/>
    <w:rsid w:val="0077469A"/>
    <w:rsid w:val="0079592D"/>
    <w:rsid w:val="00796EA5"/>
    <w:rsid w:val="007A7854"/>
    <w:rsid w:val="007D1B46"/>
    <w:rsid w:val="00801E6D"/>
    <w:rsid w:val="0088556A"/>
    <w:rsid w:val="00891B38"/>
    <w:rsid w:val="008A3003"/>
    <w:rsid w:val="008C4AE6"/>
    <w:rsid w:val="00962EB6"/>
    <w:rsid w:val="009719CC"/>
    <w:rsid w:val="0098339E"/>
    <w:rsid w:val="00983BE9"/>
    <w:rsid w:val="00985F25"/>
    <w:rsid w:val="00997243"/>
    <w:rsid w:val="009A1E7D"/>
    <w:rsid w:val="009B124E"/>
    <w:rsid w:val="009B5A97"/>
    <w:rsid w:val="009D3F12"/>
    <w:rsid w:val="00A001C0"/>
    <w:rsid w:val="00A071ED"/>
    <w:rsid w:val="00A07555"/>
    <w:rsid w:val="00A12DF9"/>
    <w:rsid w:val="00A26B2C"/>
    <w:rsid w:val="00A758A8"/>
    <w:rsid w:val="00AB0845"/>
    <w:rsid w:val="00AC52BA"/>
    <w:rsid w:val="00AF20B0"/>
    <w:rsid w:val="00AF713A"/>
    <w:rsid w:val="00B0757F"/>
    <w:rsid w:val="00B42E9F"/>
    <w:rsid w:val="00B43322"/>
    <w:rsid w:val="00B51564"/>
    <w:rsid w:val="00B527AB"/>
    <w:rsid w:val="00B66EDA"/>
    <w:rsid w:val="00B96C4C"/>
    <w:rsid w:val="00BD1FDB"/>
    <w:rsid w:val="00C1320C"/>
    <w:rsid w:val="00C20CBA"/>
    <w:rsid w:val="00C31D6B"/>
    <w:rsid w:val="00CE2A46"/>
    <w:rsid w:val="00D16712"/>
    <w:rsid w:val="00D408F3"/>
    <w:rsid w:val="00D53449"/>
    <w:rsid w:val="00D61E16"/>
    <w:rsid w:val="00D67E31"/>
    <w:rsid w:val="00D71408"/>
    <w:rsid w:val="00D813B4"/>
    <w:rsid w:val="00D91E0B"/>
    <w:rsid w:val="00DA5117"/>
    <w:rsid w:val="00DC016C"/>
    <w:rsid w:val="00DC4CA4"/>
    <w:rsid w:val="00DD290B"/>
    <w:rsid w:val="00DE7200"/>
    <w:rsid w:val="00DE7847"/>
    <w:rsid w:val="00DF3D65"/>
    <w:rsid w:val="00E119E7"/>
    <w:rsid w:val="00E667B7"/>
    <w:rsid w:val="00E86ECE"/>
    <w:rsid w:val="00EF0C10"/>
    <w:rsid w:val="00EF421F"/>
    <w:rsid w:val="00F1341E"/>
    <w:rsid w:val="00F22F85"/>
    <w:rsid w:val="00F26892"/>
    <w:rsid w:val="00F44465"/>
    <w:rsid w:val="00F50F1A"/>
    <w:rsid w:val="00F6076C"/>
    <w:rsid w:val="00F86CD6"/>
    <w:rsid w:val="00F91B48"/>
    <w:rsid w:val="00FC1CB3"/>
    <w:rsid w:val="00FD3580"/>
    <w:rsid w:val="00FE571E"/>
    <w:rsid w:val="19BB1E53"/>
    <w:rsid w:val="1A9427CD"/>
    <w:rsid w:val="240EE634"/>
    <w:rsid w:val="6949875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E45923"/>
  <w15:docId w15:val="{71C6CF59-5EEF-4567-9CF4-F19B8159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56E"/>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240BFB"/>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link w:val="Heading2Char"/>
    <w:unhideWhenUsed/>
    <w:qFormat/>
    <w:rsid w:val="00240BFB"/>
    <w:pPr>
      <w:tabs>
        <w:tab w:val="left" w:pos="7185"/>
      </w:tabs>
      <w:outlineLvl w:val="1"/>
    </w:pPr>
    <w:rPr>
      <w:rFonts w:ascii="Tahoma" w:hAnsi="Tahoma"/>
      <w:b/>
      <w:caps/>
      <w:color w:val="000000"/>
      <w:sz w:val="18"/>
      <w:szCs w:val="20"/>
      <w:lang w:val="en-US"/>
    </w:rPr>
  </w:style>
  <w:style w:type="paragraph" w:styleId="Heading3">
    <w:name w:val="heading 3"/>
    <w:basedOn w:val="Normal"/>
    <w:next w:val="Normal"/>
    <w:link w:val="Heading3Char"/>
    <w:semiHidden/>
    <w:unhideWhenUsed/>
    <w:qFormat/>
    <w:rsid w:val="00240BFB"/>
    <w:pPr>
      <w:spacing w:after="200"/>
      <w:ind w:left="450"/>
      <w:outlineLvl w:val="2"/>
    </w:pPr>
    <w:rPr>
      <w:rFonts w:ascii="Tahoma" w:hAnsi="Tahoma"/>
      <w:sz w:val="20"/>
      <w:szCs w:val="20"/>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0BFB"/>
    <w:rPr>
      <w:rFonts w:ascii="Tahoma" w:eastAsia="Times New Roman" w:hAnsi="Tahoma" w:cs="Times New Roman"/>
      <w:b/>
      <w:caps/>
      <w:sz w:val="28"/>
      <w:szCs w:val="28"/>
    </w:rPr>
  </w:style>
  <w:style w:type="character" w:customStyle="1" w:styleId="Heading2Char">
    <w:name w:val="Heading 2 Char"/>
    <w:basedOn w:val="DefaultParagraphFont"/>
    <w:link w:val="Heading2"/>
    <w:rsid w:val="00240BFB"/>
    <w:rPr>
      <w:rFonts w:ascii="Tahoma" w:eastAsia="Times New Roman" w:hAnsi="Tahoma" w:cs="Times New Roman"/>
      <w:b/>
      <w:caps/>
      <w:color w:val="000000"/>
      <w:sz w:val="18"/>
      <w:szCs w:val="20"/>
    </w:rPr>
  </w:style>
  <w:style w:type="character" w:customStyle="1" w:styleId="Heading3Char">
    <w:name w:val="Heading 3 Char"/>
    <w:basedOn w:val="DefaultParagraphFont"/>
    <w:link w:val="Heading3"/>
    <w:semiHidden/>
    <w:rsid w:val="00240BFB"/>
    <w:rPr>
      <w:rFonts w:ascii="Tahoma" w:eastAsia="Times New Roman" w:hAnsi="Tahoma" w:cs="Times New Roman"/>
      <w:sz w:val="20"/>
      <w:szCs w:val="20"/>
    </w:rPr>
  </w:style>
  <w:style w:type="paragraph" w:customStyle="1" w:styleId="Italics">
    <w:name w:val="Italics"/>
    <w:basedOn w:val="Normal"/>
    <w:rsid w:val="00240BFB"/>
    <w:rPr>
      <w:rFonts w:ascii="Tahoma" w:hAnsi="Tahoma"/>
      <w:i/>
      <w:sz w:val="16"/>
      <w:lang w:val="en-US"/>
    </w:rPr>
  </w:style>
  <w:style w:type="paragraph" w:customStyle="1" w:styleId="Text">
    <w:name w:val="Text"/>
    <w:basedOn w:val="Normal"/>
    <w:rsid w:val="00240BFB"/>
    <w:pPr>
      <w:spacing w:before="100" w:after="100" w:line="288" w:lineRule="auto"/>
    </w:pPr>
    <w:rPr>
      <w:rFonts w:ascii="Tahoma" w:hAnsi="Tahoma"/>
      <w:sz w:val="16"/>
      <w:lang w:val="en-US"/>
    </w:rPr>
  </w:style>
  <w:style w:type="paragraph" w:customStyle="1" w:styleId="RequirementsList">
    <w:name w:val="Requirements List"/>
    <w:basedOn w:val="Text"/>
    <w:rsid w:val="00240BFB"/>
    <w:pPr>
      <w:numPr>
        <w:numId w:val="1"/>
      </w:numPr>
    </w:pPr>
  </w:style>
  <w:style w:type="paragraph" w:styleId="BalloonText">
    <w:name w:val="Balloon Text"/>
    <w:basedOn w:val="Normal"/>
    <w:link w:val="BalloonTextChar"/>
    <w:uiPriority w:val="99"/>
    <w:semiHidden/>
    <w:unhideWhenUsed/>
    <w:rsid w:val="00240BFB"/>
    <w:rPr>
      <w:rFonts w:ascii="Tahoma" w:hAnsi="Tahoma" w:cs="Tahoma"/>
      <w:sz w:val="16"/>
      <w:szCs w:val="16"/>
    </w:rPr>
  </w:style>
  <w:style w:type="character" w:customStyle="1" w:styleId="BalloonTextChar">
    <w:name w:val="Balloon Text Char"/>
    <w:basedOn w:val="DefaultParagraphFont"/>
    <w:link w:val="BalloonText"/>
    <w:uiPriority w:val="99"/>
    <w:semiHidden/>
    <w:rsid w:val="00240BFB"/>
    <w:rPr>
      <w:rFonts w:ascii="Tahoma" w:eastAsia="Times New Roman" w:hAnsi="Tahoma" w:cs="Tahoma"/>
      <w:sz w:val="16"/>
      <w:szCs w:val="16"/>
      <w:lang w:val="en-GB"/>
    </w:rPr>
  </w:style>
  <w:style w:type="paragraph" w:styleId="ListParagraph">
    <w:name w:val="List Paragraph"/>
    <w:aliases w:val="List Paragraph (numbered (a)),Paragraphe de liste1,Numbered paragraph,List Paragraph1,Paragraphe de liste,List Paragraph2,Medium Grid 1 - Accent 21,Numbered List Paragraph,References,Dot pt,F5 List Paragraph,No Spacing1,Indicator Text"/>
    <w:basedOn w:val="Normal"/>
    <w:link w:val="ListParagraphChar"/>
    <w:uiPriority w:val="34"/>
    <w:qFormat/>
    <w:rsid w:val="00661C9C"/>
    <w:pPr>
      <w:spacing w:line="276" w:lineRule="auto"/>
      <w:ind w:left="720"/>
      <w:contextualSpacing/>
      <w:jc w:val="both"/>
    </w:pPr>
    <w:rPr>
      <w:rFonts w:ascii="Calibri" w:hAnsi="Calibri"/>
      <w:sz w:val="22"/>
      <w:szCs w:val="22"/>
    </w:rPr>
  </w:style>
  <w:style w:type="paragraph" w:styleId="NormalWeb">
    <w:name w:val="Normal (Web)"/>
    <w:basedOn w:val="Normal"/>
    <w:uiPriority w:val="99"/>
    <w:rsid w:val="00661C9C"/>
    <w:pPr>
      <w:spacing w:before="100" w:beforeAutospacing="1" w:after="100" w:afterAutospacing="1" w:line="312" w:lineRule="auto"/>
    </w:pPr>
    <w:rPr>
      <w:lang w:eastAsia="en-GB"/>
    </w:rPr>
  </w:style>
  <w:style w:type="paragraph" w:customStyle="1" w:styleId="Default">
    <w:name w:val="Default"/>
    <w:rsid w:val="000C156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385E48"/>
    <w:rPr>
      <w:color w:val="0000FF" w:themeColor="hyperlink"/>
      <w:u w:val="single"/>
    </w:rPr>
  </w:style>
  <w:style w:type="character" w:customStyle="1" w:styleId="st1">
    <w:name w:val="st1"/>
    <w:basedOn w:val="DefaultParagraphFont"/>
    <w:rsid w:val="00DA5117"/>
  </w:style>
  <w:style w:type="paragraph" w:styleId="PlainText">
    <w:name w:val="Plain Text"/>
    <w:basedOn w:val="Normal"/>
    <w:link w:val="PlainTextChar"/>
    <w:uiPriority w:val="99"/>
    <w:unhideWhenUsed/>
    <w:rsid w:val="00DA5117"/>
    <w:rPr>
      <w:rFonts w:ascii="Consolas" w:eastAsiaTheme="minorHAnsi" w:hAnsi="Consolas" w:cstheme="minorBidi"/>
      <w:sz w:val="21"/>
      <w:szCs w:val="21"/>
      <w:lang w:val="en-US"/>
    </w:rPr>
  </w:style>
  <w:style w:type="character" w:customStyle="1" w:styleId="PlainTextChar">
    <w:name w:val="Plain Text Char"/>
    <w:basedOn w:val="DefaultParagraphFont"/>
    <w:link w:val="PlainText"/>
    <w:uiPriority w:val="99"/>
    <w:rsid w:val="00DA5117"/>
    <w:rPr>
      <w:rFonts w:ascii="Consolas" w:hAnsi="Consolas"/>
      <w:sz w:val="21"/>
      <w:szCs w:val="21"/>
    </w:rPr>
  </w:style>
  <w:style w:type="character" w:customStyle="1" w:styleId="ListParagraphChar">
    <w:name w:val="List Paragraph Char"/>
    <w:aliases w:val="List Paragraph (numbered (a)) Char,Paragraphe de liste1 Char,Numbered paragraph Char,List Paragraph1 Char,Paragraphe de liste Char,List Paragraph2 Char,Medium Grid 1 - Accent 21 Char,Numbered List Paragraph Char,References Char"/>
    <w:link w:val="ListParagraph"/>
    <w:uiPriority w:val="34"/>
    <w:qFormat/>
    <w:locked/>
    <w:rsid w:val="000E1684"/>
    <w:rPr>
      <w:rFonts w:ascii="Calibri" w:eastAsia="Times New Roman" w:hAnsi="Calibri" w:cs="Times New Roman"/>
      <w:lang w:val="en-GB"/>
    </w:rPr>
  </w:style>
  <w:style w:type="character" w:styleId="CommentReference">
    <w:name w:val="annotation reference"/>
    <w:basedOn w:val="DefaultParagraphFont"/>
    <w:uiPriority w:val="99"/>
    <w:semiHidden/>
    <w:unhideWhenUsed/>
    <w:rsid w:val="009B5A97"/>
    <w:rPr>
      <w:sz w:val="16"/>
      <w:szCs w:val="16"/>
    </w:rPr>
  </w:style>
  <w:style w:type="paragraph" w:styleId="CommentText">
    <w:name w:val="annotation text"/>
    <w:basedOn w:val="Normal"/>
    <w:link w:val="CommentTextChar"/>
    <w:uiPriority w:val="99"/>
    <w:semiHidden/>
    <w:unhideWhenUsed/>
    <w:rsid w:val="009B5A97"/>
    <w:rPr>
      <w:sz w:val="20"/>
      <w:szCs w:val="20"/>
    </w:rPr>
  </w:style>
  <w:style w:type="character" w:customStyle="1" w:styleId="CommentTextChar">
    <w:name w:val="Comment Text Char"/>
    <w:basedOn w:val="DefaultParagraphFont"/>
    <w:link w:val="CommentText"/>
    <w:uiPriority w:val="99"/>
    <w:semiHidden/>
    <w:rsid w:val="009B5A9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B5A97"/>
    <w:rPr>
      <w:b/>
      <w:bCs/>
    </w:rPr>
  </w:style>
  <w:style w:type="character" w:customStyle="1" w:styleId="CommentSubjectChar">
    <w:name w:val="Comment Subject Char"/>
    <w:basedOn w:val="CommentTextChar"/>
    <w:link w:val="CommentSubject"/>
    <w:uiPriority w:val="99"/>
    <w:semiHidden/>
    <w:rsid w:val="009B5A97"/>
    <w:rPr>
      <w:rFonts w:ascii="Times New Roman" w:eastAsia="Times New Roman" w:hAnsi="Times New Roman" w:cs="Times New Roman"/>
      <w:b/>
      <w:bCs/>
      <w:sz w:val="20"/>
      <w:szCs w:val="20"/>
      <w:lang w:val="en-GB"/>
    </w:rPr>
  </w:style>
  <w:style w:type="paragraph" w:styleId="Revision">
    <w:name w:val="Revision"/>
    <w:hidden/>
    <w:uiPriority w:val="99"/>
    <w:semiHidden/>
    <w:rsid w:val="00D61E16"/>
    <w:pPr>
      <w:spacing w:after="0" w:line="240" w:lineRule="auto"/>
    </w:pPr>
    <w:rPr>
      <w:rFonts w:ascii="Times New Roman" w:eastAsia="Times New Roman" w:hAnsi="Times New Roman" w:cs="Times New Roman"/>
      <w:sz w:val="24"/>
      <w:szCs w:val="24"/>
      <w:lang w:val="en-GB"/>
    </w:rPr>
  </w:style>
  <w:style w:type="character" w:styleId="PlaceholderText">
    <w:name w:val="Placeholder Text"/>
    <w:basedOn w:val="DefaultParagraphFont"/>
    <w:uiPriority w:val="99"/>
    <w:semiHidden/>
    <w:rsid w:val="000D71BD"/>
    <w:rPr>
      <w:color w:val="808080"/>
    </w:rPr>
  </w:style>
  <w:style w:type="paragraph" w:styleId="Header">
    <w:name w:val="header"/>
    <w:basedOn w:val="Normal"/>
    <w:link w:val="HeaderChar"/>
    <w:uiPriority w:val="99"/>
    <w:unhideWhenUsed/>
    <w:rsid w:val="00446166"/>
    <w:pPr>
      <w:tabs>
        <w:tab w:val="center" w:pos="4513"/>
        <w:tab w:val="right" w:pos="9026"/>
      </w:tabs>
    </w:pPr>
  </w:style>
  <w:style w:type="character" w:customStyle="1" w:styleId="HeaderChar">
    <w:name w:val="Header Char"/>
    <w:basedOn w:val="DefaultParagraphFont"/>
    <w:link w:val="Header"/>
    <w:uiPriority w:val="99"/>
    <w:rsid w:val="00446166"/>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446166"/>
    <w:pPr>
      <w:tabs>
        <w:tab w:val="center" w:pos="4513"/>
        <w:tab w:val="right" w:pos="9026"/>
      </w:tabs>
    </w:pPr>
  </w:style>
  <w:style w:type="character" w:customStyle="1" w:styleId="FooterChar">
    <w:name w:val="Footer Char"/>
    <w:basedOn w:val="DefaultParagraphFont"/>
    <w:link w:val="Footer"/>
    <w:uiPriority w:val="99"/>
    <w:rsid w:val="00446166"/>
    <w:rPr>
      <w:rFonts w:ascii="Times New Roman" w:eastAsia="Times New Roman" w:hAnsi="Times New Roman" w:cs="Times New Roman"/>
      <w:sz w:val="24"/>
      <w:szCs w:val="24"/>
      <w:lang w:val="en-GB"/>
    </w:rPr>
  </w:style>
  <w:style w:type="paragraph" w:styleId="FootnoteText">
    <w:name w:val="footnote text"/>
    <w:aliases w:val="Footnote Text Char Char Char Char Char Char,Footnote Text Char Char Char Char1,Footnote Text Char Char Char Char Char1,Footnote Text Char Char Char Char Char,Footnote Text Char Char Char,Footnote Text Char Char Char Cha,fn,ft,single space"/>
    <w:basedOn w:val="Normal"/>
    <w:link w:val="FootnoteTextChar"/>
    <w:uiPriority w:val="99"/>
    <w:unhideWhenUsed/>
    <w:qFormat/>
    <w:rsid w:val="00707954"/>
    <w:rPr>
      <w:rFonts w:eastAsiaTheme="minorHAnsi" w:cstheme="minorBidi"/>
      <w:sz w:val="20"/>
      <w:szCs w:val="20"/>
    </w:rPr>
  </w:style>
  <w:style w:type="character" w:customStyle="1" w:styleId="FootnoteTextChar">
    <w:name w:val="Footnote Text Char"/>
    <w:aliases w:val="Footnote Text Char Char Char Char Char Char Char,Footnote Text Char Char Char Char1 Char,Footnote Text Char Char Char Char Char1 Char,Footnote Text Char Char Char Char Char Char1,Footnote Text Char Char Char Char,fn Char,ft Char"/>
    <w:basedOn w:val="DefaultParagraphFont"/>
    <w:link w:val="FootnoteText"/>
    <w:uiPriority w:val="99"/>
    <w:qFormat/>
    <w:rsid w:val="00707954"/>
    <w:rPr>
      <w:rFonts w:ascii="Times New Roman" w:hAnsi="Times New Roman"/>
      <w:sz w:val="20"/>
      <w:szCs w:val="20"/>
      <w:lang w:val="en-GB"/>
    </w:rPr>
  </w:style>
  <w:style w:type="character" w:styleId="FootnoteReference">
    <w:name w:val="footnote reference"/>
    <w:aliases w:val="16 Point,Superscript 6 Point,Referencia nota al pie,EN Footnote Reference,Times 10 Point,Exposant 3 Point,Footnote symbol,Footnote reference number,note TESI,stylish,SUPERS,number,no...,Footnote,Footnote Reference/,ftref,Ref,BVI f,R"/>
    <w:basedOn w:val="DefaultParagraphFont"/>
    <w:link w:val="BVIfnrCarattereCharCharCharCarattereCharCharCharCharCharChar1CharCharCharCarattereChar"/>
    <w:uiPriority w:val="99"/>
    <w:unhideWhenUsed/>
    <w:qFormat/>
    <w:rsid w:val="00707954"/>
    <w:rPr>
      <w:vertAlign w:val="superscript"/>
    </w:rPr>
  </w:style>
  <w:style w:type="paragraph" w:customStyle="1" w:styleId="BVIfnrCarattereCharCharCharCarattereCharCharCharCharCharChar1CharCharCharCarattereChar">
    <w:name w:val="BVI fnr Carattere Char Char Char Carattere Char Char Char Char Char Char1 Char Char Char Carattere Char"/>
    <w:aliases w:val="BVI fnr Carattere Char Char Char Carattere Char Char Char Char Char Char1 Char Char Char Carattere Carattere Char"/>
    <w:basedOn w:val="Normal"/>
    <w:link w:val="FootnoteReference"/>
    <w:uiPriority w:val="99"/>
    <w:rsid w:val="00707954"/>
    <w:pPr>
      <w:spacing w:before="120" w:after="160" w:line="240" w:lineRule="exact"/>
      <w:jc w:val="both"/>
    </w:pPr>
    <w:rPr>
      <w:rFonts w:asciiTheme="minorHAnsi" w:eastAsiaTheme="minorHAnsi" w:hAnsiTheme="minorHAnsi" w:cstheme="minorBidi"/>
      <w:sz w:val="22"/>
      <w:szCs w:val="22"/>
      <w:vertAlign w:val="superscript"/>
      <w:lang w:val="en-US"/>
    </w:rPr>
  </w:style>
  <w:style w:type="character" w:styleId="UnresolvedMention">
    <w:name w:val="Unresolved Mention"/>
    <w:basedOn w:val="DefaultParagraphFont"/>
    <w:uiPriority w:val="99"/>
    <w:semiHidden/>
    <w:unhideWhenUsed/>
    <w:rsid w:val="00AB08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05996">
      <w:bodyDiv w:val="1"/>
      <w:marLeft w:val="0"/>
      <w:marRight w:val="0"/>
      <w:marTop w:val="0"/>
      <w:marBottom w:val="0"/>
      <w:divBdr>
        <w:top w:val="none" w:sz="0" w:space="0" w:color="auto"/>
        <w:left w:val="none" w:sz="0" w:space="0" w:color="auto"/>
        <w:bottom w:val="none" w:sz="0" w:space="0" w:color="auto"/>
        <w:right w:val="none" w:sz="0" w:space="0" w:color="auto"/>
      </w:divBdr>
    </w:div>
    <w:div w:id="404032261">
      <w:bodyDiv w:val="1"/>
      <w:marLeft w:val="0"/>
      <w:marRight w:val="0"/>
      <w:marTop w:val="0"/>
      <w:marBottom w:val="0"/>
      <w:divBdr>
        <w:top w:val="none" w:sz="0" w:space="0" w:color="auto"/>
        <w:left w:val="none" w:sz="0" w:space="0" w:color="auto"/>
        <w:bottom w:val="none" w:sz="0" w:space="0" w:color="auto"/>
        <w:right w:val="none" w:sz="0" w:space="0" w:color="auto"/>
      </w:divBdr>
      <w:divsChild>
        <w:div w:id="1741168469">
          <w:marLeft w:val="0"/>
          <w:marRight w:val="0"/>
          <w:marTop w:val="0"/>
          <w:marBottom w:val="0"/>
          <w:divBdr>
            <w:top w:val="none" w:sz="0" w:space="0" w:color="auto"/>
            <w:left w:val="none" w:sz="0" w:space="0" w:color="auto"/>
            <w:bottom w:val="none" w:sz="0" w:space="0" w:color="auto"/>
            <w:right w:val="none" w:sz="0" w:space="0" w:color="auto"/>
          </w:divBdr>
          <w:divsChild>
            <w:div w:id="102192460">
              <w:marLeft w:val="0"/>
              <w:marRight w:val="0"/>
              <w:marTop w:val="0"/>
              <w:marBottom w:val="0"/>
              <w:divBdr>
                <w:top w:val="none" w:sz="0" w:space="0" w:color="auto"/>
                <w:left w:val="none" w:sz="0" w:space="0" w:color="auto"/>
                <w:bottom w:val="none" w:sz="0" w:space="0" w:color="auto"/>
                <w:right w:val="none" w:sz="0" w:space="0" w:color="auto"/>
              </w:divBdr>
              <w:divsChild>
                <w:div w:id="754665998">
                  <w:marLeft w:val="0"/>
                  <w:marRight w:val="0"/>
                  <w:marTop w:val="0"/>
                  <w:marBottom w:val="0"/>
                  <w:divBdr>
                    <w:top w:val="none" w:sz="0" w:space="0" w:color="auto"/>
                    <w:left w:val="none" w:sz="0" w:space="0" w:color="auto"/>
                    <w:bottom w:val="none" w:sz="0" w:space="0" w:color="auto"/>
                    <w:right w:val="none" w:sz="0" w:space="0" w:color="auto"/>
                  </w:divBdr>
                  <w:divsChild>
                    <w:div w:id="27906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403627">
      <w:bodyDiv w:val="1"/>
      <w:marLeft w:val="0"/>
      <w:marRight w:val="0"/>
      <w:marTop w:val="0"/>
      <w:marBottom w:val="0"/>
      <w:divBdr>
        <w:top w:val="none" w:sz="0" w:space="0" w:color="auto"/>
        <w:left w:val="none" w:sz="0" w:space="0" w:color="auto"/>
        <w:bottom w:val="none" w:sz="0" w:space="0" w:color="auto"/>
        <w:right w:val="none" w:sz="0" w:space="0" w:color="auto"/>
      </w:divBdr>
    </w:div>
    <w:div w:id="729765138">
      <w:bodyDiv w:val="1"/>
      <w:marLeft w:val="0"/>
      <w:marRight w:val="0"/>
      <w:marTop w:val="0"/>
      <w:marBottom w:val="0"/>
      <w:divBdr>
        <w:top w:val="none" w:sz="0" w:space="0" w:color="auto"/>
        <w:left w:val="none" w:sz="0" w:space="0" w:color="auto"/>
        <w:bottom w:val="none" w:sz="0" w:space="0" w:color="auto"/>
        <w:right w:val="none" w:sz="0" w:space="0" w:color="auto"/>
      </w:divBdr>
      <w:divsChild>
        <w:div w:id="1751196912">
          <w:marLeft w:val="0"/>
          <w:marRight w:val="0"/>
          <w:marTop w:val="0"/>
          <w:marBottom w:val="0"/>
          <w:divBdr>
            <w:top w:val="none" w:sz="0" w:space="0" w:color="auto"/>
            <w:left w:val="none" w:sz="0" w:space="0" w:color="auto"/>
            <w:bottom w:val="none" w:sz="0" w:space="0" w:color="auto"/>
            <w:right w:val="none" w:sz="0" w:space="0" w:color="auto"/>
          </w:divBdr>
          <w:divsChild>
            <w:div w:id="947928768">
              <w:marLeft w:val="0"/>
              <w:marRight w:val="0"/>
              <w:marTop w:val="0"/>
              <w:marBottom w:val="0"/>
              <w:divBdr>
                <w:top w:val="none" w:sz="0" w:space="0" w:color="auto"/>
                <w:left w:val="none" w:sz="0" w:space="0" w:color="auto"/>
                <w:bottom w:val="none" w:sz="0" w:space="0" w:color="auto"/>
                <w:right w:val="none" w:sz="0" w:space="0" w:color="auto"/>
              </w:divBdr>
              <w:divsChild>
                <w:div w:id="649405647">
                  <w:marLeft w:val="0"/>
                  <w:marRight w:val="0"/>
                  <w:marTop w:val="0"/>
                  <w:marBottom w:val="0"/>
                  <w:divBdr>
                    <w:top w:val="none" w:sz="0" w:space="0" w:color="auto"/>
                    <w:left w:val="none" w:sz="0" w:space="0" w:color="auto"/>
                    <w:bottom w:val="none" w:sz="0" w:space="0" w:color="auto"/>
                    <w:right w:val="none" w:sz="0" w:space="0" w:color="auto"/>
                  </w:divBdr>
                  <w:divsChild>
                    <w:div w:id="8406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145325">
      <w:bodyDiv w:val="1"/>
      <w:marLeft w:val="0"/>
      <w:marRight w:val="0"/>
      <w:marTop w:val="0"/>
      <w:marBottom w:val="0"/>
      <w:divBdr>
        <w:top w:val="none" w:sz="0" w:space="0" w:color="auto"/>
        <w:left w:val="none" w:sz="0" w:space="0" w:color="auto"/>
        <w:bottom w:val="none" w:sz="0" w:space="0" w:color="auto"/>
        <w:right w:val="none" w:sz="0" w:space="0" w:color="auto"/>
      </w:divBdr>
    </w:div>
    <w:div w:id="1027484315">
      <w:bodyDiv w:val="1"/>
      <w:marLeft w:val="0"/>
      <w:marRight w:val="0"/>
      <w:marTop w:val="0"/>
      <w:marBottom w:val="0"/>
      <w:divBdr>
        <w:top w:val="none" w:sz="0" w:space="0" w:color="auto"/>
        <w:left w:val="none" w:sz="0" w:space="0" w:color="auto"/>
        <w:bottom w:val="none" w:sz="0" w:space="0" w:color="auto"/>
        <w:right w:val="none" w:sz="0" w:space="0" w:color="auto"/>
      </w:divBdr>
    </w:div>
    <w:div w:id="1167599501">
      <w:bodyDiv w:val="1"/>
      <w:marLeft w:val="0"/>
      <w:marRight w:val="0"/>
      <w:marTop w:val="0"/>
      <w:marBottom w:val="0"/>
      <w:divBdr>
        <w:top w:val="none" w:sz="0" w:space="0" w:color="auto"/>
        <w:left w:val="none" w:sz="0" w:space="0" w:color="auto"/>
        <w:bottom w:val="none" w:sz="0" w:space="0" w:color="auto"/>
        <w:right w:val="none" w:sz="0" w:space="0" w:color="auto"/>
      </w:divBdr>
      <w:divsChild>
        <w:div w:id="1467241823">
          <w:marLeft w:val="0"/>
          <w:marRight w:val="0"/>
          <w:marTop w:val="0"/>
          <w:marBottom w:val="0"/>
          <w:divBdr>
            <w:top w:val="none" w:sz="0" w:space="0" w:color="auto"/>
            <w:left w:val="none" w:sz="0" w:space="0" w:color="auto"/>
            <w:bottom w:val="none" w:sz="0" w:space="0" w:color="auto"/>
            <w:right w:val="none" w:sz="0" w:space="0" w:color="auto"/>
          </w:divBdr>
          <w:divsChild>
            <w:div w:id="1714842117">
              <w:marLeft w:val="0"/>
              <w:marRight w:val="0"/>
              <w:marTop w:val="0"/>
              <w:marBottom w:val="0"/>
              <w:divBdr>
                <w:top w:val="none" w:sz="0" w:space="0" w:color="auto"/>
                <w:left w:val="none" w:sz="0" w:space="0" w:color="auto"/>
                <w:bottom w:val="none" w:sz="0" w:space="0" w:color="auto"/>
                <w:right w:val="none" w:sz="0" w:space="0" w:color="auto"/>
              </w:divBdr>
              <w:divsChild>
                <w:div w:id="557863647">
                  <w:marLeft w:val="0"/>
                  <w:marRight w:val="0"/>
                  <w:marTop w:val="0"/>
                  <w:marBottom w:val="0"/>
                  <w:divBdr>
                    <w:top w:val="none" w:sz="0" w:space="0" w:color="auto"/>
                    <w:left w:val="none" w:sz="0" w:space="0" w:color="auto"/>
                    <w:bottom w:val="none" w:sz="0" w:space="0" w:color="auto"/>
                    <w:right w:val="none" w:sz="0" w:space="0" w:color="auto"/>
                  </w:divBdr>
                  <w:divsChild>
                    <w:div w:id="4503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427913">
      <w:bodyDiv w:val="1"/>
      <w:marLeft w:val="0"/>
      <w:marRight w:val="0"/>
      <w:marTop w:val="0"/>
      <w:marBottom w:val="0"/>
      <w:divBdr>
        <w:top w:val="none" w:sz="0" w:space="0" w:color="auto"/>
        <w:left w:val="none" w:sz="0" w:space="0" w:color="auto"/>
        <w:bottom w:val="none" w:sz="0" w:space="0" w:color="auto"/>
        <w:right w:val="none" w:sz="0" w:space="0" w:color="auto"/>
      </w:divBdr>
    </w:div>
    <w:div w:id="1730886059">
      <w:bodyDiv w:val="1"/>
      <w:marLeft w:val="0"/>
      <w:marRight w:val="0"/>
      <w:marTop w:val="0"/>
      <w:marBottom w:val="0"/>
      <w:divBdr>
        <w:top w:val="none" w:sz="0" w:space="0" w:color="auto"/>
        <w:left w:val="none" w:sz="0" w:space="0" w:color="auto"/>
        <w:bottom w:val="none" w:sz="0" w:space="0" w:color="auto"/>
        <w:right w:val="none" w:sz="0" w:space="0" w:color="auto"/>
      </w:divBdr>
    </w:div>
    <w:div w:id="1783262889">
      <w:bodyDiv w:val="1"/>
      <w:marLeft w:val="0"/>
      <w:marRight w:val="0"/>
      <w:marTop w:val="0"/>
      <w:marBottom w:val="0"/>
      <w:divBdr>
        <w:top w:val="none" w:sz="0" w:space="0" w:color="auto"/>
        <w:left w:val="none" w:sz="0" w:space="0" w:color="auto"/>
        <w:bottom w:val="none" w:sz="0" w:space="0" w:color="auto"/>
        <w:right w:val="none" w:sz="0" w:space="0" w:color="auto"/>
      </w:divBdr>
      <w:divsChild>
        <w:div w:id="121074695">
          <w:marLeft w:val="0"/>
          <w:marRight w:val="0"/>
          <w:marTop w:val="0"/>
          <w:marBottom w:val="0"/>
          <w:divBdr>
            <w:top w:val="none" w:sz="0" w:space="0" w:color="auto"/>
            <w:left w:val="none" w:sz="0" w:space="0" w:color="auto"/>
            <w:bottom w:val="none" w:sz="0" w:space="0" w:color="auto"/>
            <w:right w:val="none" w:sz="0" w:space="0" w:color="auto"/>
          </w:divBdr>
          <w:divsChild>
            <w:div w:id="843326720">
              <w:marLeft w:val="0"/>
              <w:marRight w:val="0"/>
              <w:marTop w:val="0"/>
              <w:marBottom w:val="0"/>
              <w:divBdr>
                <w:top w:val="none" w:sz="0" w:space="0" w:color="auto"/>
                <w:left w:val="none" w:sz="0" w:space="0" w:color="auto"/>
                <w:bottom w:val="none" w:sz="0" w:space="0" w:color="auto"/>
                <w:right w:val="none" w:sz="0" w:space="0" w:color="auto"/>
              </w:divBdr>
              <w:divsChild>
                <w:div w:id="169568988">
                  <w:marLeft w:val="0"/>
                  <w:marRight w:val="0"/>
                  <w:marTop w:val="0"/>
                  <w:marBottom w:val="0"/>
                  <w:divBdr>
                    <w:top w:val="none" w:sz="0" w:space="0" w:color="auto"/>
                    <w:left w:val="none" w:sz="0" w:space="0" w:color="auto"/>
                    <w:bottom w:val="none" w:sz="0" w:space="0" w:color="auto"/>
                    <w:right w:val="none" w:sz="0" w:space="0" w:color="auto"/>
                  </w:divBdr>
                  <w:divsChild>
                    <w:div w:id="22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993300">
      <w:bodyDiv w:val="1"/>
      <w:marLeft w:val="0"/>
      <w:marRight w:val="0"/>
      <w:marTop w:val="0"/>
      <w:marBottom w:val="0"/>
      <w:divBdr>
        <w:top w:val="none" w:sz="0" w:space="0" w:color="auto"/>
        <w:left w:val="none" w:sz="0" w:space="0" w:color="auto"/>
        <w:bottom w:val="none" w:sz="0" w:space="0" w:color="auto"/>
        <w:right w:val="none" w:sz="0" w:space="0" w:color="auto"/>
      </w:divBdr>
      <w:divsChild>
        <w:div w:id="74325614">
          <w:marLeft w:val="0"/>
          <w:marRight w:val="0"/>
          <w:marTop w:val="0"/>
          <w:marBottom w:val="0"/>
          <w:divBdr>
            <w:top w:val="none" w:sz="0" w:space="0" w:color="auto"/>
            <w:left w:val="none" w:sz="0" w:space="0" w:color="auto"/>
            <w:bottom w:val="none" w:sz="0" w:space="0" w:color="auto"/>
            <w:right w:val="none" w:sz="0" w:space="0" w:color="auto"/>
          </w:divBdr>
          <w:divsChild>
            <w:div w:id="869222088">
              <w:marLeft w:val="0"/>
              <w:marRight w:val="0"/>
              <w:marTop w:val="0"/>
              <w:marBottom w:val="0"/>
              <w:divBdr>
                <w:top w:val="none" w:sz="0" w:space="0" w:color="auto"/>
                <w:left w:val="none" w:sz="0" w:space="0" w:color="auto"/>
                <w:bottom w:val="none" w:sz="0" w:space="0" w:color="auto"/>
                <w:right w:val="none" w:sz="0" w:space="0" w:color="auto"/>
              </w:divBdr>
              <w:divsChild>
                <w:div w:id="932860448">
                  <w:marLeft w:val="0"/>
                  <w:marRight w:val="0"/>
                  <w:marTop w:val="0"/>
                  <w:marBottom w:val="0"/>
                  <w:divBdr>
                    <w:top w:val="none" w:sz="0" w:space="0" w:color="auto"/>
                    <w:left w:val="none" w:sz="0" w:space="0" w:color="auto"/>
                    <w:bottom w:val="none" w:sz="0" w:space="0" w:color="auto"/>
                    <w:right w:val="none" w:sz="0" w:space="0" w:color="auto"/>
                  </w:divBdr>
                  <w:divsChild>
                    <w:div w:id="108818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84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whed.net/home.php"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A0E6D12F1234070B9C92FBA4E8909C3"/>
        <w:category>
          <w:name w:val="General"/>
          <w:gallery w:val="placeholder"/>
        </w:category>
        <w:types>
          <w:type w:val="bbPlcHdr"/>
        </w:types>
        <w:behaviors>
          <w:behavior w:val="content"/>
        </w:behaviors>
        <w:guid w:val="{355978F1-A963-4A2C-9C17-047D36DC0F97}"/>
      </w:docPartPr>
      <w:docPartBody>
        <w:p w:rsidR="001046B2" w:rsidRDefault="0029586F" w:rsidP="0029586F">
          <w:pPr>
            <w:pStyle w:val="0A0E6D12F1234070B9C92FBA4E8909C3"/>
          </w:pPr>
          <w:r w:rsidRPr="0068104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6F"/>
    <w:rsid w:val="000773FF"/>
    <w:rsid w:val="001046B2"/>
    <w:rsid w:val="0029586F"/>
    <w:rsid w:val="003C4899"/>
    <w:rsid w:val="00486194"/>
    <w:rsid w:val="00573ED8"/>
    <w:rsid w:val="00685E40"/>
    <w:rsid w:val="00787046"/>
    <w:rsid w:val="00895E64"/>
    <w:rsid w:val="008C746E"/>
    <w:rsid w:val="00977B06"/>
    <w:rsid w:val="00B053D9"/>
    <w:rsid w:val="00B350DA"/>
    <w:rsid w:val="00D0414E"/>
    <w:rsid w:val="00D43BB4"/>
    <w:rsid w:val="00D44001"/>
    <w:rsid w:val="00EA0552"/>
    <w:rsid w:val="00F477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586F"/>
    <w:rPr>
      <w:color w:val="808080"/>
    </w:rPr>
  </w:style>
  <w:style w:type="paragraph" w:customStyle="1" w:styleId="0A0E6D12F1234070B9C92FBA4E8909C3">
    <w:name w:val="0A0E6D12F1234070B9C92FBA4E8909C3"/>
    <w:rsid w:val="002958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24585B6FD85F4B8596D66EACB068AC" ma:contentTypeVersion="17" ma:contentTypeDescription="Create a new document." ma:contentTypeScope="" ma:versionID="64df47b65f04fb00b58b97be09fe468f">
  <xsd:schema xmlns:xsd="http://www.w3.org/2001/XMLSchema" xmlns:xs="http://www.w3.org/2001/XMLSchema" xmlns:p="http://schemas.microsoft.com/office/2006/metadata/properties" xmlns:ns2="d5fc3401-37ec-4de0-b1a8-e6e7072cde34" xmlns:ns3="b6a3b5e8-9a5d-48de-8dd4-71f80e1de32d" targetNamespace="http://schemas.microsoft.com/office/2006/metadata/properties" ma:root="true" ma:fieldsID="6951c189079330ae18bd686698d97099" ns2:_="" ns3:_="">
    <xsd:import namespace="d5fc3401-37ec-4de0-b1a8-e6e7072cde34"/>
    <xsd:import namespace="b6a3b5e8-9a5d-48de-8dd4-71f80e1de32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Deadlin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c3401-37ec-4de0-b1a8-e6e7072cde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Deadline" ma:index="21" nillable="true" ma:displayName="Deadline" ma:format="DateOnly" ma:internalName="Deadline">
      <xsd:simpleType>
        <xsd:restriction base="dms:DateTim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40eee1e-ad38-437e-be40-fc9f033adc9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6a3b5e8-9a5d-48de-8dd4-71f80e1de32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059c633d-5006-4444-a121-24421aa6b814}" ma:internalName="TaxCatchAll" ma:showField="CatchAllData" ma:web="b6a3b5e8-9a5d-48de-8dd4-71f80e1de3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b6a3b5e8-9a5d-48de-8dd4-71f80e1de32d">
      <UserInfo>
        <DisplayName>Pelazza, Cristina (CSHL)</DisplayName>
        <AccountId>2268</AccountId>
        <AccountType/>
      </UserInfo>
      <UserInfo>
        <DisplayName>Tomat, Erica (AGAH)</DisplayName>
        <AccountId>2877</AccountId>
        <AccountType/>
      </UserInfo>
    </SharedWithUsers>
    <lcf76f155ced4ddcb4097134ff3c332f xmlns="d5fc3401-37ec-4de0-b1a8-e6e7072cde34">
      <Terms xmlns="http://schemas.microsoft.com/office/infopath/2007/PartnerControls"/>
    </lcf76f155ced4ddcb4097134ff3c332f>
    <Deadline xmlns="d5fc3401-37ec-4de0-b1a8-e6e7072cde34" xsi:nil="true"/>
    <TaxCatchAll xmlns="b6a3b5e8-9a5d-48de-8dd4-71f80e1de32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8EC268-3C7A-444C-AA04-593BE01B2C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fc3401-37ec-4de0-b1a8-e6e7072cde34"/>
    <ds:schemaRef ds:uri="b6a3b5e8-9a5d-48de-8dd4-71f80e1de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306880-39CC-46CF-AAE9-6CC43B519AF1}">
  <ds:schemaRefs>
    <ds:schemaRef ds:uri="http://schemas.microsoft.com/office/2006/metadata/properties"/>
    <ds:schemaRef ds:uri="http://schemas.microsoft.com/office/infopath/2007/PartnerControls"/>
    <ds:schemaRef ds:uri="af2e3e4a-7667-4f5c-a990-4a6d6db3b2fa"/>
    <ds:schemaRef ds:uri="b6a3b5e8-9a5d-48de-8dd4-71f80e1de32d"/>
    <ds:schemaRef ds:uri="d5fc3401-37ec-4de0-b1a8-e6e7072cde34"/>
  </ds:schemaRefs>
</ds:datastoreItem>
</file>

<file path=customXml/itemProps3.xml><?xml version="1.0" encoding="utf-8"?>
<ds:datastoreItem xmlns:ds="http://schemas.openxmlformats.org/officeDocument/2006/customXml" ds:itemID="{B4865ADE-74BB-4739-B529-54A8B7B634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703</Words>
  <Characters>4011</Characters>
  <Application>Microsoft Office Word</Application>
  <DocSecurity>0</DocSecurity>
  <Lines>33</Lines>
  <Paragraphs>9</Paragraphs>
  <ScaleCrop>false</ScaleCrop>
  <Company>FAO of the UN</Company>
  <LinksUpToDate>false</LinksUpToDate>
  <CharactersWithSpaces>4705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ADM1702e_TOR for Interns, Fellows, Volunteers</dc:title>
  <dc:creator>Szuts, Anna (CSSD)</dc:creator>
  <cp:lastModifiedBy>Micheluz, Martina (CSHC)</cp:lastModifiedBy>
  <cp:revision>7</cp:revision>
  <cp:lastPrinted>2016-03-01T13:06:00Z</cp:lastPrinted>
  <dcterms:created xsi:type="dcterms:W3CDTF">2023-03-13T08:00:00Z</dcterms:created>
  <dcterms:modified xsi:type="dcterms:W3CDTF">2023-03-14T13:58:00Z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0x0101002A24585B6FD85F4B8596D66EACB068AC</vt:lpwstr>
  </property>
  <property fmtid="{D5CDD505-2E9C-101B-9397-08002B2CF9AE}" pid="3" name="MediaServiceImageTags">
    <vt:lpwstr/>
  </property>
</Properties>
</file>