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D702E" w:rsidRPr="00CD72F7" w:rsidRDefault="002961E9" w:rsidP="00F7350B">
      <w:pPr>
        <w:jc w:val="center"/>
      </w:pPr>
      <w:r>
        <w:rPr>
          <w:noProof/>
        </w:rPr>
        <w:drawing>
          <wp:inline distT="0" distB="0" distL="0" distR="0" wp14:anchorId="0A426FC8" wp14:editId="57F39259">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rsidR="004F68FE" w:rsidRPr="00A8689D" w:rsidRDefault="00C3534F" w:rsidP="004F68FE">
      <w:pPr>
        <w:jc w:val="center"/>
        <w:rPr>
          <w:b/>
          <w:szCs w:val="22"/>
          <w:u w:val="single"/>
        </w:rPr>
      </w:pPr>
      <w:r>
        <w:rPr>
          <w:b/>
          <w:szCs w:val="22"/>
          <w:u w:val="single"/>
        </w:rPr>
        <w:t>TERMS OF REFERENCE</w:t>
      </w:r>
    </w:p>
    <w:p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rsidTr="00771842">
        <w:trPr>
          <w:trHeight w:val="288"/>
        </w:trPr>
        <w:tc>
          <w:tcPr>
            <w:tcW w:w="8302" w:type="dxa"/>
            <w:gridSpan w:val="3"/>
            <w:shd w:val="clear" w:color="auto" w:fill="C0C0C0"/>
            <w:vAlign w:val="center"/>
          </w:tcPr>
          <w:p w:rsidR="00763913" w:rsidRPr="00CD72F7" w:rsidRDefault="00763913" w:rsidP="00771842">
            <w:pPr>
              <w:pStyle w:val="Heading1"/>
            </w:pPr>
            <w:r w:rsidRPr="00CD72F7">
              <w:t>I. Position Information</w:t>
            </w:r>
          </w:p>
        </w:tc>
      </w:tr>
      <w:tr w:rsidR="00763913" w:rsidRPr="00CD72F7" w:rsidTr="00771842">
        <w:tc>
          <w:tcPr>
            <w:tcW w:w="3430" w:type="dxa"/>
            <w:shd w:val="clear" w:color="auto" w:fill="auto"/>
          </w:tcPr>
          <w:p w:rsidR="00763913" w:rsidRPr="00CD72F7" w:rsidRDefault="00763913" w:rsidP="00771842">
            <w:pPr>
              <w:pStyle w:val="Title"/>
              <w:jc w:val="left"/>
              <w:rPr>
                <w:szCs w:val="22"/>
              </w:rPr>
            </w:pPr>
            <w:r w:rsidRPr="00CD72F7">
              <w:rPr>
                <w:szCs w:val="22"/>
              </w:rPr>
              <w:t>Position title</w:t>
            </w:r>
          </w:p>
        </w:tc>
        <w:tc>
          <w:tcPr>
            <w:tcW w:w="4872" w:type="dxa"/>
            <w:gridSpan w:val="2"/>
            <w:shd w:val="clear" w:color="auto" w:fill="auto"/>
          </w:tcPr>
          <w:p w:rsidR="00763913" w:rsidRPr="00015601" w:rsidRDefault="007B08C6" w:rsidP="00771842">
            <w:pPr>
              <w:pStyle w:val="Title"/>
              <w:jc w:val="left"/>
              <w:rPr>
                <w:color w:val="1F497D" w:themeColor="text2"/>
                <w:szCs w:val="22"/>
              </w:rPr>
            </w:pPr>
            <w:r>
              <w:rPr>
                <w:color w:val="1F497D" w:themeColor="text2"/>
                <w:szCs w:val="22"/>
              </w:rPr>
              <w:t>Programme</w:t>
            </w:r>
            <w:r w:rsidR="00DE33CA">
              <w:rPr>
                <w:color w:val="1F497D" w:themeColor="text2"/>
                <w:szCs w:val="22"/>
              </w:rPr>
              <w:t xml:space="preserve"> Support Intern</w:t>
            </w:r>
            <w:r w:rsidR="00FA43DA">
              <w:rPr>
                <w:color w:val="1F497D" w:themeColor="text2"/>
                <w:szCs w:val="22"/>
              </w:rPr>
              <w:t xml:space="preserve"> </w:t>
            </w:r>
            <w:r w:rsidR="0021751B">
              <w:rPr>
                <w:color w:val="1F497D" w:themeColor="text2"/>
                <w:szCs w:val="22"/>
              </w:rPr>
              <w:t>MPRR-NA</w:t>
            </w:r>
          </w:p>
        </w:tc>
      </w:tr>
      <w:tr w:rsidR="00763913" w:rsidRPr="00CD72F7" w:rsidTr="00771842">
        <w:tc>
          <w:tcPr>
            <w:tcW w:w="3430" w:type="dxa"/>
            <w:shd w:val="clear" w:color="auto" w:fill="auto"/>
          </w:tcPr>
          <w:p w:rsidR="00763913" w:rsidRPr="00CD72F7" w:rsidRDefault="00763913" w:rsidP="00771842">
            <w:pPr>
              <w:pStyle w:val="Title"/>
              <w:jc w:val="left"/>
              <w:rPr>
                <w:szCs w:val="22"/>
              </w:rPr>
            </w:pPr>
            <w:r w:rsidRPr="00CD72F7">
              <w:rPr>
                <w:szCs w:val="22"/>
              </w:rPr>
              <w:t>Position grade</w:t>
            </w:r>
          </w:p>
        </w:tc>
        <w:tc>
          <w:tcPr>
            <w:tcW w:w="4872" w:type="dxa"/>
            <w:gridSpan w:val="2"/>
            <w:shd w:val="clear" w:color="auto" w:fill="auto"/>
          </w:tcPr>
          <w:p w:rsidR="00763913" w:rsidRPr="00015601" w:rsidRDefault="005517C9" w:rsidP="00771842">
            <w:pPr>
              <w:pStyle w:val="Title"/>
              <w:jc w:val="left"/>
              <w:rPr>
                <w:color w:val="1F497D" w:themeColor="text2"/>
                <w:szCs w:val="22"/>
              </w:rPr>
            </w:pPr>
            <w:r w:rsidRPr="009F3448">
              <w:rPr>
                <w:color w:val="000000" w:themeColor="text1"/>
                <w:szCs w:val="22"/>
              </w:rPr>
              <w:t>Other</w:t>
            </w:r>
          </w:p>
        </w:tc>
      </w:tr>
      <w:tr w:rsidR="00763913" w:rsidRPr="00CD72F7" w:rsidTr="00771842">
        <w:tc>
          <w:tcPr>
            <w:tcW w:w="3430" w:type="dxa"/>
            <w:shd w:val="clear" w:color="auto" w:fill="auto"/>
          </w:tcPr>
          <w:p w:rsidR="00763913" w:rsidRPr="00CD72F7" w:rsidRDefault="00763913" w:rsidP="00771842">
            <w:pPr>
              <w:pStyle w:val="Title"/>
              <w:jc w:val="left"/>
              <w:rPr>
                <w:szCs w:val="22"/>
              </w:rPr>
            </w:pPr>
            <w:r w:rsidRPr="00CD72F7">
              <w:rPr>
                <w:szCs w:val="22"/>
              </w:rPr>
              <w:t>Duty station</w:t>
            </w:r>
          </w:p>
        </w:tc>
        <w:tc>
          <w:tcPr>
            <w:tcW w:w="4872" w:type="dxa"/>
            <w:gridSpan w:val="2"/>
            <w:shd w:val="clear" w:color="auto" w:fill="auto"/>
          </w:tcPr>
          <w:p w:rsidR="00763913" w:rsidRPr="00015601" w:rsidRDefault="0021751B" w:rsidP="00771842">
            <w:pPr>
              <w:pStyle w:val="Title"/>
              <w:jc w:val="left"/>
              <w:rPr>
                <w:color w:val="1F497D" w:themeColor="text2"/>
                <w:szCs w:val="22"/>
              </w:rPr>
            </w:pPr>
            <w:r>
              <w:rPr>
                <w:color w:val="1F497D" w:themeColor="text2"/>
                <w:szCs w:val="22"/>
              </w:rPr>
              <w:t>Cairo, Egypt</w:t>
            </w:r>
          </w:p>
        </w:tc>
      </w:tr>
      <w:tr w:rsidR="00763913" w:rsidRPr="00CD72F7" w:rsidTr="00771842">
        <w:tc>
          <w:tcPr>
            <w:tcW w:w="3430" w:type="dxa"/>
            <w:shd w:val="clear" w:color="auto" w:fill="auto"/>
          </w:tcPr>
          <w:p w:rsidR="00763913" w:rsidRPr="00CD72F7" w:rsidRDefault="00763913" w:rsidP="00771842">
            <w:pPr>
              <w:pStyle w:val="Title"/>
              <w:jc w:val="left"/>
              <w:rPr>
                <w:szCs w:val="22"/>
              </w:rPr>
            </w:pPr>
            <w:r w:rsidRPr="00CD72F7">
              <w:rPr>
                <w:szCs w:val="22"/>
              </w:rPr>
              <w:t>Organizational unit</w:t>
            </w:r>
          </w:p>
        </w:tc>
        <w:tc>
          <w:tcPr>
            <w:tcW w:w="4872" w:type="dxa"/>
            <w:gridSpan w:val="2"/>
            <w:shd w:val="clear" w:color="auto" w:fill="auto"/>
          </w:tcPr>
          <w:p w:rsidR="00763913" w:rsidRPr="00015601" w:rsidRDefault="0021751B" w:rsidP="00771842">
            <w:pPr>
              <w:pStyle w:val="Title"/>
              <w:jc w:val="left"/>
              <w:rPr>
                <w:color w:val="1F497D" w:themeColor="text2"/>
                <w:szCs w:val="22"/>
              </w:rPr>
            </w:pPr>
            <w:r>
              <w:rPr>
                <w:color w:val="1F497D" w:themeColor="text2"/>
                <w:szCs w:val="22"/>
              </w:rPr>
              <w:t>MPRR-NA</w:t>
            </w:r>
          </w:p>
        </w:tc>
      </w:tr>
      <w:tr w:rsidR="00763913" w:rsidRPr="00CD72F7" w:rsidTr="00771842">
        <w:tc>
          <w:tcPr>
            <w:tcW w:w="3430" w:type="dxa"/>
            <w:shd w:val="clear" w:color="auto" w:fill="auto"/>
          </w:tcPr>
          <w:p w:rsidR="00763913" w:rsidRPr="00CD72F7" w:rsidRDefault="00763913" w:rsidP="00771842">
            <w:pPr>
              <w:pStyle w:val="Title"/>
              <w:jc w:val="left"/>
              <w:rPr>
                <w:szCs w:val="22"/>
              </w:rPr>
            </w:pPr>
            <w:r w:rsidRPr="00CD72F7">
              <w:rPr>
                <w:szCs w:val="22"/>
              </w:rPr>
              <w:t xml:space="preserve">Is this a Regional, HQ, MAC, PAC, </w:t>
            </w:r>
            <w:r>
              <w:rPr>
                <w:szCs w:val="22"/>
              </w:rPr>
              <w:t>L</w:t>
            </w:r>
            <w:r w:rsidRPr="00CD72F7">
              <w:rPr>
                <w:szCs w:val="22"/>
              </w:rPr>
              <w:t xml:space="preserve">iaison </w:t>
            </w:r>
            <w:proofErr w:type="gramStart"/>
            <w:r>
              <w:rPr>
                <w:szCs w:val="22"/>
              </w:rPr>
              <w:t>O</w:t>
            </w:r>
            <w:r w:rsidRPr="00CD72F7">
              <w:rPr>
                <w:szCs w:val="22"/>
              </w:rPr>
              <w:t>ffice</w:t>
            </w:r>
            <w:proofErr w:type="gramEnd"/>
            <w:r w:rsidRPr="00CD72F7">
              <w:rPr>
                <w:szCs w:val="22"/>
              </w:rPr>
              <w:t xml:space="preserve"> or </w:t>
            </w:r>
            <w:r>
              <w:rPr>
                <w:szCs w:val="22"/>
              </w:rPr>
              <w:t>C</w:t>
            </w:r>
            <w:r w:rsidRPr="00CD72F7">
              <w:rPr>
                <w:szCs w:val="22"/>
              </w:rPr>
              <w:t xml:space="preserve">ountry </w:t>
            </w:r>
            <w:r>
              <w:rPr>
                <w:szCs w:val="22"/>
              </w:rPr>
              <w:t>O</w:t>
            </w:r>
            <w:r w:rsidRPr="00CD72F7">
              <w:rPr>
                <w:szCs w:val="22"/>
              </w:rPr>
              <w:t>ffice based position?</w:t>
            </w:r>
          </w:p>
        </w:tc>
        <w:tc>
          <w:tcPr>
            <w:tcW w:w="4872" w:type="dxa"/>
            <w:gridSpan w:val="2"/>
            <w:shd w:val="clear" w:color="auto" w:fill="auto"/>
          </w:tcPr>
          <w:p w:rsidR="00763913" w:rsidRPr="00015601" w:rsidRDefault="0021751B" w:rsidP="00771842">
            <w:pPr>
              <w:pStyle w:val="Title"/>
              <w:jc w:val="left"/>
              <w:rPr>
                <w:color w:val="1F497D" w:themeColor="text2"/>
                <w:szCs w:val="22"/>
              </w:rPr>
            </w:pPr>
            <w:r>
              <w:rPr>
                <w:color w:val="1F497D" w:themeColor="text2"/>
                <w:szCs w:val="22"/>
              </w:rPr>
              <w:t>RO Cairo</w:t>
            </w:r>
          </w:p>
        </w:tc>
      </w:tr>
      <w:tr w:rsidR="00241BC9" w:rsidRPr="00CD72F7" w:rsidTr="00771842">
        <w:tc>
          <w:tcPr>
            <w:tcW w:w="3430" w:type="dxa"/>
            <w:shd w:val="clear" w:color="auto" w:fill="auto"/>
          </w:tcPr>
          <w:p w:rsidR="00241BC9" w:rsidRPr="00CD72F7" w:rsidRDefault="00241BC9" w:rsidP="00241BC9">
            <w:pPr>
              <w:pStyle w:val="Title"/>
              <w:rPr>
                <w:szCs w:val="22"/>
              </w:rPr>
            </w:pPr>
            <w:r w:rsidRPr="00527C12">
              <w:rPr>
                <w:szCs w:val="22"/>
              </w:rPr>
              <w:t xml:space="preserve">Reports directly to </w:t>
            </w:r>
          </w:p>
        </w:tc>
        <w:tc>
          <w:tcPr>
            <w:tcW w:w="4872" w:type="dxa"/>
            <w:gridSpan w:val="2"/>
            <w:shd w:val="clear" w:color="auto" w:fill="auto"/>
          </w:tcPr>
          <w:p w:rsidR="00241BC9" w:rsidRPr="00015601" w:rsidRDefault="0021751B" w:rsidP="00241BC9">
            <w:pPr>
              <w:pStyle w:val="Title"/>
              <w:rPr>
                <w:color w:val="1F497D" w:themeColor="text2"/>
                <w:szCs w:val="22"/>
              </w:rPr>
            </w:pPr>
            <w:r>
              <w:rPr>
                <w:color w:val="1F497D" w:themeColor="text2"/>
                <w:szCs w:val="22"/>
              </w:rPr>
              <w:t>MPRR-NA Programme Coordinator</w:t>
            </w:r>
          </w:p>
        </w:tc>
      </w:tr>
      <w:tr w:rsidR="00241BC9" w:rsidRPr="00CD72F7" w:rsidTr="003D333E">
        <w:trPr>
          <w:trHeight w:val="288"/>
        </w:trPr>
        <w:tc>
          <w:tcPr>
            <w:tcW w:w="8302" w:type="dxa"/>
            <w:gridSpan w:val="3"/>
            <w:shd w:val="clear" w:color="auto" w:fill="C0C0C0"/>
            <w:vAlign w:val="center"/>
          </w:tcPr>
          <w:p w:rsidR="00241BC9" w:rsidRPr="00CD72F7" w:rsidRDefault="00241BC9" w:rsidP="00241BC9">
            <w:pPr>
              <w:pStyle w:val="Heading1"/>
              <w:jc w:val="left"/>
            </w:pPr>
            <w:r w:rsidRPr="00CD72F7">
              <w:t>II. Organizational Context and Scope</w:t>
            </w:r>
          </w:p>
        </w:tc>
      </w:tr>
      <w:tr w:rsidR="00241BC9" w:rsidRPr="00CD72F7" w:rsidTr="003D333E">
        <w:trPr>
          <w:trHeight w:val="965"/>
        </w:trPr>
        <w:tc>
          <w:tcPr>
            <w:tcW w:w="8302" w:type="dxa"/>
            <w:gridSpan w:val="3"/>
            <w:shd w:val="clear" w:color="auto" w:fill="auto"/>
            <w:tcMar>
              <w:top w:w="142" w:type="dxa"/>
              <w:bottom w:w="142" w:type="dxa"/>
            </w:tcMar>
          </w:tcPr>
          <w:p w:rsidR="009F3448" w:rsidRPr="009F3448" w:rsidRDefault="009F3448" w:rsidP="00241BC9">
            <w:pPr>
              <w:rPr>
                <w:b/>
                <w:szCs w:val="22"/>
                <w:u w:val="single"/>
              </w:rPr>
            </w:pPr>
            <w:r w:rsidRPr="00A16163">
              <w:rPr>
                <w:b/>
                <w:szCs w:val="22"/>
                <w:u w:val="single"/>
              </w:rPr>
              <w:t>Background Information</w:t>
            </w:r>
          </w:p>
          <w:p w:rsidR="0021751B" w:rsidRDefault="0021751B" w:rsidP="00DE33CA">
            <w:r>
              <w:rPr>
                <w:rStyle w:val="ui-provider"/>
              </w:rPr>
              <w:t xml:space="preserve">The IOM Regional Office (RO) for Middle East and North Africa (MENA) in Cairo, Egypt is implementing the project “Migrant Protection, Return and Reintegration Programme in North Africa (MPRR-NA), funded by the European Union. </w:t>
            </w:r>
            <w:r w:rsidRPr="0021751B">
              <w:rPr>
                <w:rStyle w:val="ui-provider"/>
              </w:rPr>
              <w:t>The Overall Objective of this Action is that vulnerable and stranded migrants from North Africa safely and voluntarily return to and from North Africa, and returnees sustainably reintegrate into their countries of origin</w:t>
            </w:r>
          </w:p>
          <w:p w:rsidR="00241BC9" w:rsidRPr="00DE33CA" w:rsidRDefault="0021751B" w:rsidP="00DE33CA">
            <w:pPr>
              <w:rPr>
                <w:b/>
                <w:color w:val="E36C0A" w:themeColor="accent6" w:themeShade="BF"/>
                <w:szCs w:val="22"/>
                <w:u w:val="single"/>
              </w:rPr>
            </w:pPr>
            <w:r w:rsidRPr="0021751B">
              <w:t xml:space="preserve">The successful candidate will work under the </w:t>
            </w:r>
            <w:r>
              <w:t>direct</w:t>
            </w:r>
            <w:r w:rsidRPr="0021751B">
              <w:t xml:space="preserve"> supervision of the Migrant Protection, Return and Reintegration Programme in North Africa (MPRR-NA) Regional Programme Coordinator, and in cooperation with other colleagues </w:t>
            </w:r>
            <w:r>
              <w:t xml:space="preserve">in RO Cairo and </w:t>
            </w:r>
            <w:r w:rsidRPr="0021751B">
              <w:t>in the North African field Missions. S/he will pursue the following duties:</w:t>
            </w:r>
          </w:p>
        </w:tc>
      </w:tr>
      <w:tr w:rsidR="00241BC9" w:rsidRPr="00CD72F7" w:rsidTr="003D333E">
        <w:trPr>
          <w:trHeight w:val="288"/>
        </w:trPr>
        <w:tc>
          <w:tcPr>
            <w:tcW w:w="8302" w:type="dxa"/>
            <w:gridSpan w:val="3"/>
            <w:shd w:val="clear" w:color="auto" w:fill="C0C0C0"/>
            <w:vAlign w:val="center"/>
          </w:tcPr>
          <w:p w:rsidR="00241BC9" w:rsidRPr="00CD72F7" w:rsidRDefault="00241BC9" w:rsidP="00241BC9">
            <w:pPr>
              <w:pStyle w:val="Heading1"/>
            </w:pPr>
            <w:r w:rsidRPr="00CD72F7">
              <w:t>III. Responsibilities and Accountabilities</w:t>
            </w:r>
          </w:p>
        </w:tc>
      </w:tr>
      <w:tr w:rsidR="00241BC9" w:rsidRPr="00CD72F7" w:rsidTr="003D333E">
        <w:trPr>
          <w:trHeight w:val="261"/>
        </w:trPr>
        <w:tc>
          <w:tcPr>
            <w:tcW w:w="8302" w:type="dxa"/>
            <w:gridSpan w:val="3"/>
            <w:tcBorders>
              <w:bottom w:val="single" w:sz="4" w:space="0" w:color="auto"/>
            </w:tcBorders>
            <w:shd w:val="clear" w:color="auto" w:fill="auto"/>
          </w:tcPr>
          <w:p w:rsidR="00241BC9" w:rsidRDefault="00241BC9" w:rsidP="00241BC9">
            <w:pPr>
              <w:pStyle w:val="Default"/>
              <w:jc w:val="both"/>
              <w:rPr>
                <w:color w:val="auto"/>
              </w:rPr>
            </w:pPr>
          </w:p>
          <w:p w:rsidR="00784704" w:rsidRPr="00784704" w:rsidRDefault="00784704" w:rsidP="00784704">
            <w:pPr>
              <w:spacing w:after="0"/>
              <w:jc w:val="left"/>
              <w:rPr>
                <w:rFonts w:asciiTheme="minorBidi" w:hAnsiTheme="minorBidi" w:cstheme="minorBidi"/>
                <w:szCs w:val="22"/>
              </w:rPr>
            </w:pPr>
          </w:p>
          <w:p w:rsidR="006845A0" w:rsidRPr="000B2838" w:rsidRDefault="006845A0" w:rsidP="00681F34">
            <w:pPr>
              <w:pStyle w:val="BodyText2"/>
              <w:numPr>
                <w:ilvl w:val="0"/>
                <w:numId w:val="35"/>
              </w:numPr>
              <w:autoSpaceDE/>
              <w:autoSpaceDN/>
              <w:adjustRightInd/>
              <w:spacing w:after="0" w:line="240" w:lineRule="auto"/>
              <w:jc w:val="left"/>
              <w:rPr>
                <w:rFonts w:asciiTheme="minorBidi" w:hAnsiTheme="minorBidi" w:cstheme="minorBidi"/>
                <w:szCs w:val="22"/>
                <w:lang w:eastAsia="en-US"/>
              </w:rPr>
            </w:pPr>
            <w:r w:rsidRPr="006845A0">
              <w:rPr>
                <w:rFonts w:asciiTheme="minorBidi" w:hAnsiTheme="minorBidi" w:cstheme="minorBidi"/>
                <w:bCs/>
                <w:szCs w:val="22"/>
              </w:rPr>
              <w:t xml:space="preserve">Assist in the planning, coordination, </w:t>
            </w:r>
            <w:proofErr w:type="gramStart"/>
            <w:r w:rsidRPr="006845A0">
              <w:rPr>
                <w:rFonts w:asciiTheme="minorBidi" w:hAnsiTheme="minorBidi" w:cstheme="minorBidi"/>
                <w:bCs/>
                <w:szCs w:val="22"/>
              </w:rPr>
              <w:t>implementation</w:t>
            </w:r>
            <w:proofErr w:type="gramEnd"/>
            <w:r w:rsidRPr="006845A0">
              <w:rPr>
                <w:rFonts w:asciiTheme="minorBidi" w:hAnsiTheme="minorBidi" w:cstheme="minorBidi"/>
                <w:bCs/>
                <w:szCs w:val="22"/>
              </w:rPr>
              <w:t xml:space="preserve"> and monitoring of </w:t>
            </w:r>
            <w:r w:rsidR="0021751B">
              <w:rPr>
                <w:rFonts w:asciiTheme="minorBidi" w:hAnsiTheme="minorBidi" w:cstheme="minorBidi"/>
                <w:bCs/>
                <w:szCs w:val="22"/>
              </w:rPr>
              <w:t>MPRR-NA</w:t>
            </w:r>
            <w:r w:rsidRPr="006845A0">
              <w:rPr>
                <w:rFonts w:asciiTheme="minorBidi" w:hAnsiTheme="minorBidi" w:cstheme="minorBidi"/>
                <w:bCs/>
                <w:szCs w:val="22"/>
              </w:rPr>
              <w:t xml:space="preserve">. </w:t>
            </w:r>
          </w:p>
          <w:p w:rsidR="000B2838" w:rsidRDefault="000B2838" w:rsidP="000B2838">
            <w:pPr>
              <w:pStyle w:val="ListParagraph"/>
              <w:numPr>
                <w:ilvl w:val="0"/>
                <w:numId w:val="35"/>
              </w:numPr>
              <w:spacing w:after="0"/>
              <w:jc w:val="left"/>
              <w:rPr>
                <w:rFonts w:asciiTheme="minorBidi" w:hAnsiTheme="minorBidi" w:cstheme="minorBidi"/>
                <w:szCs w:val="22"/>
              </w:rPr>
            </w:pPr>
            <w:r w:rsidRPr="006845A0">
              <w:rPr>
                <w:rFonts w:asciiTheme="minorBidi" w:hAnsiTheme="minorBidi" w:cstheme="minorBidi"/>
                <w:color w:val="auto"/>
                <w:szCs w:val="22"/>
                <w:lang w:val="en-GB" w:eastAsia="en-GB"/>
              </w:rPr>
              <w:t xml:space="preserve">Provide general administrative support to the programme </w:t>
            </w:r>
            <w:r w:rsidRPr="006845A0">
              <w:rPr>
                <w:rFonts w:asciiTheme="minorBidi" w:hAnsiTheme="minorBidi" w:cstheme="minorBidi"/>
                <w:szCs w:val="22"/>
              </w:rPr>
              <w:t xml:space="preserve">in the implementation of project activities. </w:t>
            </w:r>
          </w:p>
          <w:p w:rsidR="00784704" w:rsidRPr="00784704" w:rsidRDefault="00784704" w:rsidP="00681F34">
            <w:pPr>
              <w:pStyle w:val="ListParagraph"/>
              <w:numPr>
                <w:ilvl w:val="0"/>
                <w:numId w:val="35"/>
              </w:numPr>
              <w:rPr>
                <w:rFonts w:asciiTheme="minorBidi" w:hAnsiTheme="minorBidi" w:cstheme="minorBidi"/>
                <w:szCs w:val="22"/>
              </w:rPr>
            </w:pPr>
            <w:r w:rsidRPr="006845A0">
              <w:rPr>
                <w:rFonts w:asciiTheme="minorBidi" w:hAnsiTheme="minorBidi" w:cstheme="minorBidi"/>
                <w:szCs w:val="22"/>
              </w:rPr>
              <w:t xml:space="preserve">Retrieve, compile, summarize, and present data, information, and project files (financial documents, project documents, partners’ reports, and supporting documents) on specific topics, including those related to </w:t>
            </w:r>
            <w:proofErr w:type="gramStart"/>
            <w:r w:rsidRPr="006845A0">
              <w:rPr>
                <w:rFonts w:asciiTheme="minorBidi" w:hAnsiTheme="minorBidi" w:cstheme="minorBidi"/>
                <w:szCs w:val="22"/>
              </w:rPr>
              <w:t>IOM  partners</w:t>
            </w:r>
            <w:proofErr w:type="gramEnd"/>
            <w:r w:rsidRPr="006845A0">
              <w:rPr>
                <w:rFonts w:asciiTheme="minorBidi" w:hAnsiTheme="minorBidi" w:cstheme="minorBidi"/>
                <w:szCs w:val="22"/>
              </w:rPr>
              <w:t>.</w:t>
            </w:r>
          </w:p>
          <w:p w:rsidR="007B0899" w:rsidRPr="000B2838" w:rsidRDefault="0021751B" w:rsidP="00681F34">
            <w:pPr>
              <w:pStyle w:val="BodyText2"/>
              <w:numPr>
                <w:ilvl w:val="0"/>
                <w:numId w:val="35"/>
              </w:numPr>
              <w:autoSpaceDE/>
              <w:autoSpaceDN/>
              <w:adjustRightInd/>
              <w:spacing w:after="0" w:line="240" w:lineRule="auto"/>
              <w:jc w:val="left"/>
              <w:rPr>
                <w:rFonts w:asciiTheme="minorBidi" w:hAnsiTheme="minorBidi" w:cstheme="minorBidi"/>
                <w:szCs w:val="22"/>
                <w:lang w:eastAsia="en-US"/>
              </w:rPr>
            </w:pPr>
            <w:r>
              <w:rPr>
                <w:bCs/>
                <w:szCs w:val="22"/>
              </w:rPr>
              <w:t>P</w:t>
            </w:r>
            <w:r w:rsidR="007B0899">
              <w:rPr>
                <w:bCs/>
                <w:szCs w:val="22"/>
              </w:rPr>
              <w:t xml:space="preserve">repare and update reports, </w:t>
            </w:r>
            <w:r>
              <w:rPr>
                <w:bCs/>
                <w:szCs w:val="22"/>
              </w:rPr>
              <w:t xml:space="preserve">guidance notes, </w:t>
            </w:r>
            <w:r w:rsidR="007B0899">
              <w:rPr>
                <w:bCs/>
                <w:szCs w:val="22"/>
              </w:rPr>
              <w:t>briefing notes and other forms of documentation</w:t>
            </w:r>
          </w:p>
          <w:p w:rsidR="000B2838" w:rsidRPr="00681F34" w:rsidRDefault="000B2838" w:rsidP="000B2838">
            <w:pPr>
              <w:pStyle w:val="BodyText2"/>
              <w:autoSpaceDE/>
              <w:autoSpaceDN/>
              <w:adjustRightInd/>
              <w:spacing w:after="0" w:line="240" w:lineRule="auto"/>
              <w:ind w:left="720"/>
              <w:jc w:val="left"/>
              <w:rPr>
                <w:rFonts w:asciiTheme="minorBidi" w:hAnsiTheme="minorBidi" w:cstheme="minorBidi"/>
                <w:szCs w:val="22"/>
                <w:lang w:eastAsia="en-US"/>
              </w:rPr>
            </w:pPr>
          </w:p>
          <w:p w:rsidR="00681F34" w:rsidRPr="000B2838" w:rsidRDefault="000B2838" w:rsidP="00681F34">
            <w:pPr>
              <w:numPr>
                <w:ilvl w:val="0"/>
                <w:numId w:val="35"/>
              </w:numPr>
              <w:autoSpaceDE/>
              <w:autoSpaceDN/>
              <w:adjustRightInd/>
              <w:spacing w:after="0"/>
              <w:jc w:val="left"/>
              <w:rPr>
                <w:b/>
                <w:szCs w:val="22"/>
              </w:rPr>
            </w:pPr>
            <w:r>
              <w:rPr>
                <w:szCs w:val="22"/>
              </w:rPr>
              <w:t>Assist in r</w:t>
            </w:r>
            <w:r w:rsidR="00681F34">
              <w:rPr>
                <w:szCs w:val="22"/>
              </w:rPr>
              <w:t>espond</w:t>
            </w:r>
            <w:r>
              <w:rPr>
                <w:szCs w:val="22"/>
              </w:rPr>
              <w:t>ing</w:t>
            </w:r>
            <w:r w:rsidR="00681F34">
              <w:rPr>
                <w:szCs w:val="22"/>
              </w:rPr>
              <w:t xml:space="preserve"> to complex information requests and inquiries; </w:t>
            </w:r>
            <w:r w:rsidR="00681F34">
              <w:rPr>
                <w:bCs/>
                <w:szCs w:val="22"/>
              </w:rPr>
              <w:t>set up and maintain files/records.</w:t>
            </w:r>
          </w:p>
          <w:p w:rsidR="000B2838" w:rsidRDefault="000B2838" w:rsidP="000B2838">
            <w:pPr>
              <w:pStyle w:val="BodyText2"/>
              <w:autoSpaceDE/>
              <w:autoSpaceDN/>
              <w:adjustRightInd/>
              <w:spacing w:after="0" w:line="240" w:lineRule="auto"/>
              <w:ind w:left="720"/>
              <w:jc w:val="left"/>
              <w:rPr>
                <w:rFonts w:asciiTheme="minorBidi" w:hAnsiTheme="minorBidi" w:cstheme="minorBidi"/>
                <w:szCs w:val="22"/>
                <w:lang w:eastAsia="en-US"/>
              </w:rPr>
            </w:pPr>
          </w:p>
          <w:p w:rsidR="00681F34" w:rsidRPr="000B2838" w:rsidRDefault="002F5832" w:rsidP="00681F34">
            <w:pPr>
              <w:pStyle w:val="BodyText2"/>
              <w:numPr>
                <w:ilvl w:val="0"/>
                <w:numId w:val="35"/>
              </w:numPr>
              <w:autoSpaceDE/>
              <w:autoSpaceDN/>
              <w:adjustRightInd/>
              <w:spacing w:after="0" w:line="240" w:lineRule="auto"/>
              <w:jc w:val="left"/>
              <w:rPr>
                <w:rFonts w:asciiTheme="minorBidi" w:hAnsiTheme="minorBidi" w:cstheme="minorBidi"/>
                <w:szCs w:val="22"/>
                <w:lang w:eastAsia="en-US"/>
              </w:rPr>
            </w:pPr>
            <w:r>
              <w:rPr>
                <w:szCs w:val="22"/>
              </w:rPr>
              <w:t>Support in data entry and d</w:t>
            </w:r>
            <w:r w:rsidRPr="00CF7B27">
              <w:rPr>
                <w:szCs w:val="22"/>
              </w:rPr>
              <w:t>raft status reports, briefing notes, graphics, statistical tables, presentations, and other forms of documentation</w:t>
            </w:r>
            <w:r w:rsidR="000B2838">
              <w:rPr>
                <w:szCs w:val="22"/>
              </w:rPr>
              <w:t>.</w:t>
            </w:r>
          </w:p>
          <w:p w:rsidR="000B2838" w:rsidRDefault="000B2838" w:rsidP="000B2838">
            <w:pPr>
              <w:autoSpaceDE/>
              <w:autoSpaceDN/>
              <w:adjustRightInd/>
              <w:spacing w:after="0"/>
              <w:ind w:left="720"/>
              <w:jc w:val="left"/>
              <w:rPr>
                <w:szCs w:val="22"/>
              </w:rPr>
            </w:pPr>
          </w:p>
          <w:p w:rsidR="000B2838" w:rsidRPr="00CF7B27" w:rsidRDefault="000B2838" w:rsidP="000B2838">
            <w:pPr>
              <w:numPr>
                <w:ilvl w:val="0"/>
                <w:numId w:val="35"/>
              </w:numPr>
              <w:autoSpaceDE/>
              <w:autoSpaceDN/>
              <w:adjustRightInd/>
              <w:spacing w:after="0"/>
              <w:jc w:val="left"/>
              <w:rPr>
                <w:szCs w:val="22"/>
              </w:rPr>
            </w:pPr>
            <w:r w:rsidRPr="00CF7B27">
              <w:rPr>
                <w:szCs w:val="22"/>
              </w:rPr>
              <w:t>Perform other related duties as assigned.</w:t>
            </w:r>
          </w:p>
          <w:p w:rsidR="000B2838" w:rsidRPr="006845A0" w:rsidRDefault="000B2838" w:rsidP="000B2838">
            <w:pPr>
              <w:pStyle w:val="BodyText2"/>
              <w:autoSpaceDE/>
              <w:autoSpaceDN/>
              <w:adjustRightInd/>
              <w:spacing w:after="0" w:line="240" w:lineRule="auto"/>
              <w:ind w:left="720"/>
              <w:jc w:val="left"/>
              <w:rPr>
                <w:rFonts w:asciiTheme="minorBidi" w:hAnsiTheme="minorBidi" w:cstheme="minorBidi"/>
                <w:szCs w:val="22"/>
                <w:lang w:eastAsia="en-US"/>
              </w:rPr>
            </w:pPr>
          </w:p>
          <w:p w:rsidR="00D01468" w:rsidRPr="006845A0" w:rsidRDefault="00D01468" w:rsidP="008225E9">
            <w:pPr>
              <w:rPr>
                <w:color w:val="E36C0A" w:themeColor="accent6" w:themeShade="BF"/>
              </w:rPr>
            </w:pPr>
          </w:p>
          <w:p w:rsidR="008225E9" w:rsidRPr="008B53A7" w:rsidRDefault="008225E9" w:rsidP="008225E9">
            <w:pPr>
              <w:rPr>
                <w:rFonts w:asciiTheme="minorBidi" w:hAnsiTheme="minorBidi" w:cstheme="minorBidi"/>
                <w:b/>
                <w:szCs w:val="22"/>
                <w:u w:val="single"/>
              </w:rPr>
            </w:pPr>
            <w:r w:rsidRPr="008B53A7">
              <w:rPr>
                <w:rFonts w:asciiTheme="minorBidi" w:hAnsiTheme="minorBidi" w:cstheme="minorBidi"/>
                <w:b/>
                <w:szCs w:val="22"/>
                <w:u w:val="single"/>
              </w:rPr>
              <w:t>Training Components and Learning Elements</w:t>
            </w:r>
          </w:p>
          <w:p w:rsidR="008225E9" w:rsidRPr="00445855" w:rsidRDefault="00EA618C" w:rsidP="008225E9">
            <w:pPr>
              <w:ind w:left="360" w:hanging="360"/>
              <w:rPr>
                <w:color w:val="FF0000"/>
              </w:rPr>
            </w:pPr>
            <w:r w:rsidRPr="008B53A7">
              <w:rPr>
                <w:rStyle w:val="Strong"/>
                <w:rFonts w:asciiTheme="minorBidi" w:hAnsiTheme="minorBidi" w:cstheme="minorBidi"/>
                <w:b w:val="0"/>
                <w:bCs w:val="0"/>
                <w:color w:val="343A40"/>
                <w:shd w:val="clear" w:color="auto" w:fill="FFFFFF"/>
              </w:rPr>
              <w:t>The internship as Project Support Intern</w:t>
            </w:r>
            <w:r w:rsidRPr="008B53A7">
              <w:rPr>
                <w:rStyle w:val="Strong"/>
                <w:rFonts w:asciiTheme="minorBidi" w:hAnsiTheme="minorBidi" w:cstheme="minorBidi"/>
                <w:color w:val="343A40"/>
                <w:shd w:val="clear" w:color="auto" w:fill="FFFFFF"/>
              </w:rPr>
              <w:t xml:space="preserve"> </w:t>
            </w:r>
            <w:r w:rsidRPr="008B53A7">
              <w:rPr>
                <w:rStyle w:val="Strong"/>
                <w:rFonts w:asciiTheme="minorBidi" w:hAnsiTheme="minorBidi" w:cstheme="minorBidi"/>
                <w:b w:val="0"/>
                <w:bCs w:val="0"/>
              </w:rPr>
              <w:t xml:space="preserve">will </w:t>
            </w:r>
            <w:proofErr w:type="gramStart"/>
            <w:r w:rsidRPr="008B53A7">
              <w:rPr>
                <w:rStyle w:val="Strong"/>
                <w:rFonts w:asciiTheme="minorBidi" w:hAnsiTheme="minorBidi" w:cstheme="minorBidi"/>
                <w:b w:val="0"/>
                <w:bCs w:val="0"/>
              </w:rPr>
              <w:t>provide</w:t>
            </w:r>
            <w:r w:rsidRPr="008B53A7">
              <w:rPr>
                <w:rStyle w:val="Strong"/>
                <w:rFonts w:asciiTheme="minorBidi" w:hAnsiTheme="minorBidi" w:cstheme="minorBidi"/>
              </w:rPr>
              <w:t xml:space="preserve"> </w:t>
            </w:r>
            <w:r w:rsidRPr="008B53A7">
              <w:rPr>
                <w:rFonts w:asciiTheme="minorBidi" w:hAnsiTheme="minorBidi" w:cstheme="minorBidi"/>
                <w:color w:val="343A40"/>
                <w:shd w:val="clear" w:color="auto" w:fill="FFFFFF"/>
              </w:rPr>
              <w:t xml:space="preserve"> the</w:t>
            </w:r>
            <w:proofErr w:type="gramEnd"/>
            <w:r w:rsidRPr="008B53A7">
              <w:rPr>
                <w:rFonts w:asciiTheme="minorBidi" w:hAnsiTheme="minorBidi" w:cstheme="minorBidi"/>
                <w:color w:val="343A40"/>
                <w:shd w:val="clear" w:color="auto" w:fill="FFFFFF"/>
              </w:rPr>
              <w:t xml:space="preserve"> opportunity to learn about IOM's activities, to gain initial work experience</w:t>
            </w:r>
            <w:r w:rsidR="00A3255B" w:rsidRPr="008B53A7">
              <w:rPr>
                <w:rFonts w:asciiTheme="minorBidi" w:hAnsiTheme="minorBidi" w:cstheme="minorBidi"/>
                <w:color w:val="343A40"/>
                <w:shd w:val="clear" w:color="auto" w:fill="FFFFFF"/>
              </w:rPr>
              <w:t xml:space="preserve"> on </w:t>
            </w:r>
            <w:r w:rsidR="0021751B">
              <w:rPr>
                <w:rFonts w:asciiTheme="minorBidi" w:hAnsiTheme="minorBidi" w:cstheme="minorBidi"/>
                <w:color w:val="343A40"/>
                <w:shd w:val="clear" w:color="auto" w:fill="FFFFFF"/>
              </w:rPr>
              <w:t>IOM’s Assisted Voluntary Return and Reintegration Programme</w:t>
            </w:r>
            <w:r w:rsidR="00A3255B" w:rsidRPr="008B53A7">
              <w:rPr>
                <w:rFonts w:asciiTheme="minorBidi" w:hAnsiTheme="minorBidi" w:cstheme="minorBidi"/>
                <w:color w:val="343A40"/>
                <w:shd w:val="clear" w:color="auto" w:fill="FFFFFF"/>
              </w:rPr>
              <w:t xml:space="preserve"> and IOM’s work</w:t>
            </w:r>
            <w:r w:rsidRPr="008B53A7">
              <w:rPr>
                <w:rFonts w:asciiTheme="minorBidi" w:hAnsiTheme="minorBidi" w:cstheme="minorBidi"/>
                <w:color w:val="343A40"/>
                <w:shd w:val="clear" w:color="auto" w:fill="FFFFFF"/>
              </w:rPr>
              <w:t>, and</w:t>
            </w:r>
            <w:r w:rsidR="008B53A7" w:rsidRPr="008B53A7">
              <w:rPr>
                <w:rFonts w:asciiTheme="minorBidi" w:hAnsiTheme="minorBidi" w:cstheme="minorBidi"/>
                <w:color w:val="343A40"/>
                <w:shd w:val="clear" w:color="auto" w:fill="FFFFFF"/>
              </w:rPr>
              <w:t xml:space="preserve"> to</w:t>
            </w:r>
            <w:r w:rsidRPr="008B53A7">
              <w:rPr>
                <w:rFonts w:asciiTheme="minorBidi" w:hAnsiTheme="minorBidi" w:cstheme="minorBidi"/>
                <w:color w:val="343A40"/>
                <w:shd w:val="clear" w:color="auto" w:fill="FFFFFF"/>
              </w:rPr>
              <w:t xml:space="preserve"> gain knowledge on a broad range of migration technical areas and disciplines</w:t>
            </w:r>
          </w:p>
        </w:tc>
      </w:tr>
      <w:tr w:rsidR="00241BC9" w:rsidRPr="00CD72F7" w:rsidTr="003D333E">
        <w:trPr>
          <w:trHeight w:val="481"/>
        </w:trPr>
        <w:tc>
          <w:tcPr>
            <w:tcW w:w="8302" w:type="dxa"/>
            <w:gridSpan w:val="3"/>
            <w:tcBorders>
              <w:bottom w:val="single" w:sz="4" w:space="0" w:color="auto"/>
            </w:tcBorders>
            <w:shd w:val="clear" w:color="auto" w:fill="C0C0C0"/>
            <w:vAlign w:val="center"/>
          </w:tcPr>
          <w:p w:rsidR="00241BC9" w:rsidRPr="00CD72F7" w:rsidRDefault="00241BC9" w:rsidP="00241BC9">
            <w:pPr>
              <w:pStyle w:val="Heading1"/>
            </w:pPr>
            <w:r w:rsidRPr="00CD72F7">
              <w:t>IV. Required Qualifications and Experience</w:t>
            </w:r>
          </w:p>
        </w:tc>
      </w:tr>
      <w:tr w:rsidR="00241BC9" w:rsidRPr="00CD72F7" w:rsidTr="003D333E">
        <w:trPr>
          <w:trHeight w:val="531"/>
        </w:trPr>
        <w:tc>
          <w:tcPr>
            <w:tcW w:w="8302" w:type="dxa"/>
            <w:gridSpan w:val="3"/>
            <w:shd w:val="clear" w:color="auto" w:fill="D9D9D9"/>
            <w:vAlign w:val="center"/>
          </w:tcPr>
          <w:p w:rsidR="00241BC9" w:rsidRPr="00CD72F7" w:rsidRDefault="00241BC9" w:rsidP="00241BC9">
            <w:pPr>
              <w:pStyle w:val="Heading1"/>
              <w:rPr>
                <w:b w:val="0"/>
              </w:rPr>
            </w:pPr>
            <w:r w:rsidRPr="00C52B95">
              <w:rPr>
                <w:szCs w:val="22"/>
                <w:lang w:eastAsia="en-US"/>
              </w:rPr>
              <w:t>Education</w:t>
            </w:r>
          </w:p>
        </w:tc>
      </w:tr>
      <w:tr w:rsidR="00241BC9" w:rsidRPr="00CD72F7" w:rsidTr="003D333E">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3930"/>
            </w:tblGrid>
            <w:tr w:rsidR="007B425E" w:rsidRPr="007B425E" w:rsidTr="00FA7D6E">
              <w:trPr>
                <w:trHeight w:val="324"/>
              </w:trPr>
              <w:tc>
                <w:tcPr>
                  <w:tcW w:w="3930" w:type="dxa"/>
                </w:tcPr>
                <w:p w:rsidR="00241BC9" w:rsidRPr="007B425E" w:rsidRDefault="00241BC9" w:rsidP="00241BC9">
                  <w:pPr>
                    <w:spacing w:after="0"/>
                    <w:textAlignment w:val="baseline"/>
                    <w:rPr>
                      <w:color w:val="E36C0A" w:themeColor="accent6" w:themeShade="BF"/>
                    </w:rPr>
                  </w:pPr>
                </w:p>
              </w:tc>
            </w:tr>
          </w:tbl>
          <w:p w:rsidR="00FA7D6E" w:rsidRDefault="00FA7D6E" w:rsidP="00FA7D6E">
            <w:pPr>
              <w:pStyle w:val="ListParagraph"/>
              <w:numPr>
                <w:ilvl w:val="0"/>
                <w:numId w:val="26"/>
              </w:numPr>
              <w:spacing w:before="0" w:after="0" w:line="210" w:lineRule="atLeast"/>
              <w:ind w:right="386"/>
              <w:contextualSpacing/>
              <w:jc w:val="left"/>
              <w:rPr>
                <w:szCs w:val="22"/>
              </w:rPr>
            </w:pPr>
            <w:r>
              <w:rPr>
                <w:szCs w:val="22"/>
              </w:rPr>
              <w:t xml:space="preserve">Bachelor’s degree in Political or Social Sciences, International Relations, Development Studies, Migration Studies, Social Work, Human Rights, </w:t>
            </w:r>
            <w:proofErr w:type="gramStart"/>
            <w:r>
              <w:rPr>
                <w:szCs w:val="22"/>
              </w:rPr>
              <w:t>Law</w:t>
            </w:r>
            <w:proofErr w:type="gramEnd"/>
            <w:r>
              <w:rPr>
                <w:szCs w:val="22"/>
              </w:rPr>
              <w:t xml:space="preserve"> or related fields from an accredited academic </w:t>
            </w:r>
          </w:p>
          <w:p w:rsidR="00241BC9" w:rsidRPr="00397FA2" w:rsidRDefault="00241BC9" w:rsidP="00FA7D6E">
            <w:pPr>
              <w:autoSpaceDE/>
              <w:autoSpaceDN/>
              <w:adjustRightInd/>
              <w:spacing w:after="0"/>
              <w:rPr>
                <w:color w:val="FF0000"/>
                <w:szCs w:val="22"/>
              </w:rPr>
            </w:pPr>
          </w:p>
        </w:tc>
      </w:tr>
      <w:tr w:rsidR="00241BC9" w:rsidRPr="00CD72F7" w:rsidTr="003D333E">
        <w:trPr>
          <w:trHeight w:val="522"/>
        </w:trPr>
        <w:tc>
          <w:tcPr>
            <w:tcW w:w="8302" w:type="dxa"/>
            <w:gridSpan w:val="3"/>
            <w:shd w:val="clear" w:color="auto" w:fill="D9D9D9"/>
            <w:vAlign w:val="center"/>
          </w:tcPr>
          <w:p w:rsidR="00241BC9" w:rsidRPr="00CD72F7" w:rsidRDefault="00241BC9" w:rsidP="00241BC9">
            <w:pPr>
              <w:pStyle w:val="Heading1"/>
              <w:rPr>
                <w:b w:val="0"/>
                <w:lang w:val="en-US" w:eastAsia="en-US"/>
              </w:rPr>
            </w:pPr>
            <w:r w:rsidRPr="00C52B95">
              <w:rPr>
                <w:szCs w:val="22"/>
                <w:lang w:eastAsia="en-US"/>
              </w:rPr>
              <w:t xml:space="preserve">Experience </w:t>
            </w:r>
          </w:p>
        </w:tc>
      </w:tr>
      <w:tr w:rsidR="00241BC9" w:rsidRPr="00CD72F7" w:rsidTr="003D333E">
        <w:tc>
          <w:tcPr>
            <w:tcW w:w="8302" w:type="dxa"/>
            <w:gridSpan w:val="3"/>
            <w:shd w:val="clear" w:color="auto" w:fill="auto"/>
          </w:tcPr>
          <w:p w:rsidR="00241BC9" w:rsidRDefault="00241BC9" w:rsidP="00241BC9">
            <w:pPr>
              <w:rPr>
                <w:rFonts w:eastAsia="Arial"/>
              </w:rPr>
            </w:pPr>
          </w:p>
          <w:p w:rsidR="000634B3" w:rsidRDefault="000634B3" w:rsidP="000634B3">
            <w:pPr>
              <w:numPr>
                <w:ilvl w:val="0"/>
                <w:numId w:val="26"/>
              </w:numPr>
              <w:autoSpaceDE/>
              <w:autoSpaceDN/>
              <w:adjustRightInd/>
              <w:spacing w:after="0"/>
              <w:jc w:val="left"/>
              <w:rPr>
                <w:color w:val="000000"/>
                <w:szCs w:val="22"/>
              </w:rPr>
            </w:pPr>
            <w:r>
              <w:rPr>
                <w:color w:val="000000"/>
                <w:szCs w:val="22"/>
              </w:rPr>
              <w:t>School diploma with six months of relevant experience; or,</w:t>
            </w:r>
          </w:p>
          <w:p w:rsidR="000634B3" w:rsidRDefault="000634B3" w:rsidP="000634B3">
            <w:pPr>
              <w:pStyle w:val="ListParagraph"/>
              <w:numPr>
                <w:ilvl w:val="0"/>
                <w:numId w:val="26"/>
              </w:numPr>
              <w:spacing w:before="0" w:after="0" w:line="210" w:lineRule="atLeast"/>
              <w:ind w:right="386"/>
              <w:contextualSpacing/>
              <w:jc w:val="left"/>
              <w:rPr>
                <w:szCs w:val="22"/>
              </w:rPr>
            </w:pPr>
            <w:r>
              <w:rPr>
                <w:szCs w:val="22"/>
              </w:rPr>
              <w:t xml:space="preserve">Bachelor’s degree in Political or Social Sciences, International Relations, Development Studies, Migration Studies, Social Work, Human Rights, </w:t>
            </w:r>
            <w:proofErr w:type="gramStart"/>
            <w:r>
              <w:rPr>
                <w:szCs w:val="22"/>
              </w:rPr>
              <w:t>Law</w:t>
            </w:r>
            <w:proofErr w:type="gramEnd"/>
            <w:r>
              <w:rPr>
                <w:szCs w:val="22"/>
              </w:rPr>
              <w:t xml:space="preserve"> or related fields from an accredited academic institution with four years of relevant professional experience with no prior relevant experience</w:t>
            </w:r>
          </w:p>
          <w:p w:rsidR="000634B3" w:rsidRDefault="000634B3" w:rsidP="000634B3">
            <w:pPr>
              <w:ind w:left="360" w:hanging="360"/>
              <w:rPr>
                <w:bCs/>
                <w:szCs w:val="22"/>
              </w:rPr>
            </w:pPr>
          </w:p>
          <w:p w:rsidR="00241BC9" w:rsidRPr="00A675E2" w:rsidRDefault="000634B3" w:rsidP="000634B3">
            <w:pPr>
              <w:ind w:left="360" w:hanging="360"/>
              <w:rPr>
                <w:szCs w:val="22"/>
              </w:rPr>
            </w:pPr>
            <w:r w:rsidRPr="00D41EDE">
              <w:rPr>
                <w:bCs/>
                <w:szCs w:val="22"/>
              </w:rPr>
              <w:t>Prior work experience with international humanitarian organizations, non-government or government institutions/organization in a multi-cultural setting is an advantage.</w:t>
            </w:r>
          </w:p>
        </w:tc>
      </w:tr>
      <w:tr w:rsidR="00241BC9" w:rsidRPr="00CD72F7" w:rsidTr="00D91219">
        <w:trPr>
          <w:trHeight w:val="522"/>
        </w:trPr>
        <w:tc>
          <w:tcPr>
            <w:tcW w:w="8302" w:type="dxa"/>
            <w:gridSpan w:val="3"/>
            <w:shd w:val="clear" w:color="auto" w:fill="D9D9D9"/>
            <w:vAlign w:val="center"/>
          </w:tcPr>
          <w:p w:rsidR="00241BC9" w:rsidRPr="00CD72F7" w:rsidRDefault="00241BC9" w:rsidP="00241BC9">
            <w:pPr>
              <w:pStyle w:val="Heading1"/>
              <w:rPr>
                <w:b w:val="0"/>
                <w:lang w:val="en-US" w:eastAsia="en-US"/>
              </w:rPr>
            </w:pPr>
            <w:r>
              <w:rPr>
                <w:szCs w:val="22"/>
                <w:lang w:eastAsia="en-US"/>
              </w:rPr>
              <w:t>SKILLS</w:t>
            </w:r>
            <w:r w:rsidRPr="00C52B95">
              <w:rPr>
                <w:szCs w:val="22"/>
                <w:lang w:eastAsia="en-US"/>
              </w:rPr>
              <w:t xml:space="preserve"> </w:t>
            </w:r>
          </w:p>
        </w:tc>
      </w:tr>
      <w:tr w:rsidR="00241BC9" w:rsidRPr="00CD72F7" w:rsidTr="003D333E">
        <w:tc>
          <w:tcPr>
            <w:tcW w:w="8302" w:type="dxa"/>
            <w:gridSpan w:val="3"/>
            <w:shd w:val="clear" w:color="auto" w:fill="auto"/>
          </w:tcPr>
          <w:p w:rsidR="00241BC9" w:rsidRDefault="00241BC9" w:rsidP="00241BC9">
            <w:pPr>
              <w:spacing w:after="120"/>
              <w:rPr>
                <w:rFonts w:eastAsia="Arial"/>
                <w:sz w:val="20"/>
              </w:rPr>
            </w:pPr>
          </w:p>
          <w:p w:rsidR="005A4C05" w:rsidRPr="007519E5" w:rsidRDefault="005A4C05" w:rsidP="005A4C05">
            <w:pPr>
              <w:pStyle w:val="ListParagraph"/>
              <w:widowControl w:val="0"/>
              <w:numPr>
                <w:ilvl w:val="0"/>
                <w:numId w:val="37"/>
              </w:numPr>
              <w:overflowPunct w:val="0"/>
              <w:spacing w:before="0" w:after="0" w:line="210" w:lineRule="atLeast"/>
              <w:ind w:right="386"/>
              <w:contextualSpacing/>
              <w:textAlignment w:val="baseline"/>
              <w:rPr>
                <w:szCs w:val="22"/>
              </w:rPr>
            </w:pPr>
            <w:r>
              <w:rPr>
                <w:szCs w:val="22"/>
                <w:lang w:val="en-GB"/>
              </w:rPr>
              <w:t>K</w:t>
            </w:r>
            <w:proofErr w:type="spellStart"/>
            <w:r w:rsidRPr="007519E5">
              <w:rPr>
                <w:szCs w:val="22"/>
              </w:rPr>
              <w:t>nowledge</w:t>
            </w:r>
            <w:proofErr w:type="spellEnd"/>
            <w:r>
              <w:rPr>
                <w:szCs w:val="22"/>
              </w:rPr>
              <w:t xml:space="preserve"> and interest in</w:t>
            </w:r>
            <w:r w:rsidRPr="007519E5">
              <w:rPr>
                <w:szCs w:val="22"/>
              </w:rPr>
              <w:t xml:space="preserve"> broad range of</w:t>
            </w:r>
            <w:r>
              <w:rPr>
                <w:szCs w:val="22"/>
              </w:rPr>
              <w:t xml:space="preserve"> protection issues relating to</w:t>
            </w:r>
            <w:r w:rsidRPr="007519E5">
              <w:rPr>
                <w:szCs w:val="22"/>
              </w:rPr>
              <w:t xml:space="preserve"> migration </w:t>
            </w:r>
            <w:r w:rsidR="00CF047A">
              <w:rPr>
                <w:szCs w:val="22"/>
              </w:rPr>
              <w:t>and</w:t>
            </w:r>
            <w:r w:rsidRPr="007519E5">
              <w:rPr>
                <w:szCs w:val="22"/>
              </w:rPr>
              <w:t xml:space="preserve"> subject areas dealt with by the Organization; and,</w:t>
            </w:r>
          </w:p>
          <w:p w:rsidR="005A4C05" w:rsidRPr="00F51918" w:rsidRDefault="00CF047A" w:rsidP="005A4C05">
            <w:pPr>
              <w:pStyle w:val="ListParagraph"/>
              <w:widowControl w:val="0"/>
              <w:numPr>
                <w:ilvl w:val="0"/>
                <w:numId w:val="37"/>
              </w:numPr>
              <w:overflowPunct w:val="0"/>
              <w:spacing w:before="0" w:after="0" w:line="210" w:lineRule="atLeast"/>
              <w:ind w:right="386"/>
              <w:contextualSpacing/>
              <w:textAlignment w:val="baseline"/>
              <w:rPr>
                <w:szCs w:val="22"/>
              </w:rPr>
            </w:pPr>
            <w:r>
              <w:rPr>
                <w:szCs w:val="22"/>
              </w:rPr>
              <w:t>K</w:t>
            </w:r>
            <w:r w:rsidR="005A4C05" w:rsidRPr="007519E5">
              <w:rPr>
                <w:szCs w:val="22"/>
              </w:rPr>
              <w:t>nowledge of the Microsoft Office suite (Word, Excel, PowerPoint, etc.)</w:t>
            </w:r>
          </w:p>
          <w:p w:rsidR="00241BC9" w:rsidRPr="005A4C05" w:rsidRDefault="00241BC9" w:rsidP="009F3448">
            <w:pPr>
              <w:ind w:left="360" w:hanging="360"/>
              <w:rPr>
                <w:szCs w:val="22"/>
                <w:lang w:val="en-US"/>
              </w:rPr>
            </w:pPr>
          </w:p>
        </w:tc>
      </w:tr>
      <w:tr w:rsidR="00241BC9" w:rsidRPr="00CD72F7" w:rsidTr="003D333E">
        <w:trPr>
          <w:trHeight w:val="475"/>
        </w:trPr>
        <w:tc>
          <w:tcPr>
            <w:tcW w:w="8302" w:type="dxa"/>
            <w:gridSpan w:val="3"/>
            <w:tcBorders>
              <w:bottom w:val="single" w:sz="4" w:space="0" w:color="auto"/>
            </w:tcBorders>
            <w:shd w:val="clear" w:color="auto" w:fill="C0C0C0"/>
            <w:vAlign w:val="center"/>
          </w:tcPr>
          <w:p w:rsidR="00241BC9" w:rsidRPr="00CD72F7" w:rsidRDefault="00241BC9" w:rsidP="00241BC9">
            <w:pPr>
              <w:pStyle w:val="Heading1"/>
            </w:pPr>
            <w:r w:rsidRPr="00C52B95">
              <w:rPr>
                <w:szCs w:val="22"/>
              </w:rPr>
              <w:t>V. Languages</w:t>
            </w:r>
          </w:p>
        </w:tc>
      </w:tr>
      <w:tr w:rsidR="00241BC9" w:rsidRPr="00CD72F7" w:rsidTr="00BF6C08">
        <w:trPr>
          <w:trHeight w:val="288"/>
        </w:trPr>
        <w:tc>
          <w:tcPr>
            <w:tcW w:w="4010" w:type="dxa"/>
            <w:gridSpan w:val="2"/>
            <w:tcBorders>
              <w:bottom w:val="single" w:sz="4" w:space="0" w:color="auto"/>
            </w:tcBorders>
            <w:shd w:val="clear" w:color="auto" w:fill="E6E6E6"/>
            <w:vAlign w:val="center"/>
          </w:tcPr>
          <w:p w:rsidR="00241BC9" w:rsidRPr="00527C12" w:rsidRDefault="00241BC9" w:rsidP="00241BC9">
            <w:pPr>
              <w:spacing w:after="0"/>
              <w:jc w:val="left"/>
              <w:rPr>
                <w:szCs w:val="22"/>
              </w:rPr>
            </w:pPr>
            <w:r w:rsidRPr="00527C12">
              <w:rPr>
                <w:szCs w:val="22"/>
              </w:rPr>
              <w:t xml:space="preserve">Required </w:t>
            </w:r>
          </w:p>
          <w:p w:rsidR="00241BC9" w:rsidRPr="00C52B95" w:rsidRDefault="00241BC9" w:rsidP="00241BC9">
            <w:pPr>
              <w:spacing w:after="0"/>
              <w:jc w:val="left"/>
              <w:rPr>
                <w:i/>
                <w:sz w:val="18"/>
                <w:szCs w:val="18"/>
              </w:rPr>
            </w:pPr>
            <w:r w:rsidRPr="00C52B95">
              <w:rPr>
                <w:i/>
                <w:sz w:val="18"/>
                <w:szCs w:val="18"/>
              </w:rPr>
              <w:t>(</w:t>
            </w:r>
            <w:proofErr w:type="gramStart"/>
            <w:r w:rsidRPr="00C52B95">
              <w:rPr>
                <w:i/>
                <w:sz w:val="18"/>
                <w:szCs w:val="18"/>
              </w:rPr>
              <w:t>specify</w:t>
            </w:r>
            <w:proofErr w:type="gramEnd"/>
            <w:r w:rsidRPr="00C52B95">
              <w:rPr>
                <w:i/>
                <w:sz w:val="18"/>
                <w:szCs w:val="18"/>
              </w:rPr>
              <w:t xml:space="preserve"> the required knowledge)</w:t>
            </w:r>
          </w:p>
        </w:tc>
        <w:tc>
          <w:tcPr>
            <w:tcW w:w="4292" w:type="dxa"/>
            <w:tcBorders>
              <w:bottom w:val="single" w:sz="4" w:space="0" w:color="auto"/>
            </w:tcBorders>
            <w:shd w:val="clear" w:color="auto" w:fill="E6E6E6"/>
            <w:vAlign w:val="center"/>
          </w:tcPr>
          <w:p w:rsidR="00241BC9" w:rsidRPr="00CD72F7" w:rsidRDefault="00241BC9" w:rsidP="00241BC9">
            <w:pPr>
              <w:spacing w:after="0"/>
              <w:jc w:val="left"/>
            </w:pPr>
            <w:r>
              <w:t>Desirable</w:t>
            </w:r>
          </w:p>
        </w:tc>
      </w:tr>
      <w:tr w:rsidR="00241BC9" w:rsidRPr="00CD72F7" w:rsidTr="008B6E5E">
        <w:trPr>
          <w:trHeight w:val="311"/>
        </w:trPr>
        <w:tc>
          <w:tcPr>
            <w:tcW w:w="4010" w:type="dxa"/>
            <w:gridSpan w:val="2"/>
            <w:tcBorders>
              <w:bottom w:val="single" w:sz="4" w:space="0" w:color="auto"/>
            </w:tcBorders>
            <w:shd w:val="clear" w:color="auto" w:fill="auto"/>
          </w:tcPr>
          <w:p w:rsidR="00241BC9" w:rsidRPr="00C52B95" w:rsidRDefault="00CF047A" w:rsidP="00241BC9">
            <w:pPr>
              <w:spacing w:after="0"/>
              <w:rPr>
                <w:szCs w:val="22"/>
              </w:rPr>
            </w:pPr>
            <w:r>
              <w:rPr>
                <w:szCs w:val="22"/>
              </w:rPr>
              <w:t>Fluency in English</w:t>
            </w:r>
          </w:p>
        </w:tc>
        <w:tc>
          <w:tcPr>
            <w:tcW w:w="4292" w:type="dxa"/>
            <w:tcBorders>
              <w:bottom w:val="single" w:sz="4" w:space="0" w:color="auto"/>
            </w:tcBorders>
            <w:shd w:val="clear" w:color="auto" w:fill="auto"/>
          </w:tcPr>
          <w:p w:rsidR="00241BC9" w:rsidRPr="00C52B95" w:rsidRDefault="00241BC9" w:rsidP="00241BC9">
            <w:pPr>
              <w:spacing w:after="0"/>
              <w:rPr>
                <w:szCs w:val="22"/>
              </w:rPr>
            </w:pPr>
          </w:p>
        </w:tc>
      </w:tr>
      <w:tr w:rsidR="00241BC9" w:rsidRPr="00CD72F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rsidR="00241BC9" w:rsidRPr="00CD72F7" w:rsidRDefault="00241BC9" w:rsidP="00241BC9">
            <w:pPr>
              <w:pStyle w:val="Heading1"/>
            </w:pPr>
            <w:r w:rsidRPr="00CD72F7">
              <w:t>VI. Competencies</w:t>
            </w:r>
          </w:p>
        </w:tc>
      </w:tr>
      <w:tr w:rsidR="00C3534F" w:rsidRPr="00CD72F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C3534F" w:rsidRPr="00C3534F" w:rsidRDefault="00C3534F" w:rsidP="00C3534F">
            <w:pPr>
              <w:spacing w:after="120"/>
              <w:rPr>
                <w:szCs w:val="22"/>
              </w:rPr>
            </w:pPr>
            <w:r w:rsidRPr="00C3534F">
              <w:rPr>
                <w:szCs w:val="22"/>
              </w:rPr>
              <w:t>The incumbent is expected to demonstrate the following values and competencies:</w:t>
            </w:r>
          </w:p>
          <w:p w:rsidR="00C3534F" w:rsidRPr="00C3534F" w:rsidRDefault="00C3534F" w:rsidP="00C3534F">
            <w:pPr>
              <w:spacing w:after="120"/>
              <w:rPr>
                <w:b/>
                <w:szCs w:val="22"/>
              </w:rPr>
            </w:pPr>
            <w:r w:rsidRPr="00C3534F">
              <w:rPr>
                <w:b/>
                <w:szCs w:val="22"/>
              </w:rPr>
              <w:t xml:space="preserve">Values </w:t>
            </w:r>
            <w:r>
              <w:rPr>
                <w:bCs/>
                <w:szCs w:val="22"/>
              </w:rPr>
              <w:t xml:space="preserve">– </w:t>
            </w:r>
            <w:r w:rsidRPr="00C3534F">
              <w:rPr>
                <w:szCs w:val="22"/>
              </w:rPr>
              <w:t>all IOM staff members must abide by and demonstrate these three values:</w:t>
            </w:r>
          </w:p>
          <w:p w:rsidR="00C3534F" w:rsidRPr="00C3534F" w:rsidRDefault="00C3534F" w:rsidP="00C3534F">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 xml:space="preserve">Inclusion and respect for </w:t>
            </w:r>
            <w:proofErr w:type="gramStart"/>
            <w:r w:rsidRPr="00C3534F">
              <w:rPr>
                <w:color w:val="000000"/>
                <w:szCs w:val="22"/>
                <w:u w:val="single"/>
              </w:rPr>
              <w:t>diversity:</w:t>
            </w:r>
            <w:proofErr w:type="gramEnd"/>
            <w:r w:rsidRPr="00C3534F">
              <w:rPr>
                <w:color w:val="000000"/>
                <w:szCs w:val="22"/>
              </w:rPr>
              <w:t xml:space="preserve"> </w:t>
            </w:r>
            <w:r w:rsidRPr="00C3534F">
              <w:rPr>
                <w:szCs w:val="22"/>
              </w:rPr>
              <w:t>respects and promotes individual and cultural differences; encourages diversity and inclusion wherever possible.</w:t>
            </w:r>
          </w:p>
          <w:p w:rsidR="00C3534F" w:rsidRPr="00C3534F" w:rsidRDefault="00C3534F" w:rsidP="00C3534F">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Integrity and transparency:</w:t>
            </w:r>
            <w:r w:rsidRPr="00C3534F">
              <w:rPr>
                <w:szCs w:val="22"/>
              </w:rPr>
              <w:t xml:space="preserve"> </w:t>
            </w:r>
            <w:proofErr w:type="gramStart"/>
            <w:r w:rsidRPr="00C3534F">
              <w:rPr>
                <w:szCs w:val="22"/>
              </w:rPr>
              <w:t>maintains</w:t>
            </w:r>
            <w:proofErr w:type="gramEnd"/>
            <w:r w:rsidRPr="00C3534F">
              <w:rPr>
                <w:szCs w:val="22"/>
              </w:rPr>
              <w:t xml:space="preserve"> high ethical standards and acts in a manner consistent with organizational principles/rules and standards of conduct.</w:t>
            </w:r>
          </w:p>
          <w:p w:rsidR="00C3534F" w:rsidRPr="00C3534F" w:rsidRDefault="00C3534F" w:rsidP="00C3534F">
            <w:pPr>
              <w:numPr>
                <w:ilvl w:val="0"/>
                <w:numId w:val="2"/>
              </w:numPr>
              <w:autoSpaceDE/>
              <w:autoSpaceDN/>
              <w:adjustRightInd/>
              <w:spacing w:after="120" w:line="210" w:lineRule="atLeast"/>
              <w:ind w:left="360" w:right="389"/>
              <w:contextualSpacing/>
              <w:rPr>
                <w:color w:val="000000"/>
                <w:szCs w:val="22"/>
              </w:rPr>
            </w:pPr>
            <w:r w:rsidRPr="00C3534F">
              <w:rPr>
                <w:color w:val="000000"/>
                <w:szCs w:val="22"/>
                <w:u w:val="single"/>
              </w:rPr>
              <w:t>Professionalism:</w:t>
            </w:r>
            <w:r w:rsidRPr="00C3534F">
              <w:rPr>
                <w:szCs w:val="22"/>
              </w:rPr>
              <w:t xml:space="preserve"> demonstrates ability to work in a composed, </w:t>
            </w:r>
            <w:proofErr w:type="gramStart"/>
            <w:r w:rsidRPr="00C3534F">
              <w:rPr>
                <w:szCs w:val="22"/>
              </w:rPr>
              <w:t>competent</w:t>
            </w:r>
            <w:proofErr w:type="gramEnd"/>
            <w:r w:rsidRPr="00C3534F">
              <w:rPr>
                <w:szCs w:val="22"/>
              </w:rPr>
              <w:t xml:space="preserve"> and committed manner and exercises careful judgment in meeting day-to-day challenges.</w:t>
            </w:r>
            <w:r>
              <w:rPr>
                <w:szCs w:val="22"/>
              </w:rPr>
              <w:br/>
            </w:r>
          </w:p>
          <w:p w:rsidR="00C3534F" w:rsidRPr="00C3534F" w:rsidRDefault="00C3534F" w:rsidP="00C3534F">
            <w:pPr>
              <w:spacing w:after="120"/>
              <w:rPr>
                <w:b/>
                <w:szCs w:val="22"/>
              </w:rPr>
            </w:pPr>
            <w:r w:rsidRPr="00C3534F">
              <w:rPr>
                <w:b/>
                <w:szCs w:val="22"/>
              </w:rPr>
              <w:t xml:space="preserve">Core Competencies </w:t>
            </w:r>
            <w:r w:rsidRPr="00C3534F">
              <w:rPr>
                <w:szCs w:val="22"/>
              </w:rPr>
              <w:t xml:space="preserve">– behavioural indicators </w:t>
            </w:r>
            <w:r w:rsidRPr="00C3534F">
              <w:rPr>
                <w:i/>
                <w:szCs w:val="22"/>
              </w:rPr>
              <w:t>level 1</w:t>
            </w:r>
          </w:p>
          <w:p w:rsidR="00C3534F" w:rsidRPr="00C3534F" w:rsidRDefault="00C3534F" w:rsidP="00C3534F">
            <w:pPr>
              <w:numPr>
                <w:ilvl w:val="0"/>
                <w:numId w:val="3"/>
              </w:numPr>
              <w:autoSpaceDE/>
              <w:autoSpaceDN/>
              <w:adjustRightInd/>
              <w:spacing w:after="120" w:line="210" w:lineRule="atLeast"/>
              <w:ind w:left="360" w:right="386"/>
              <w:contextualSpacing/>
              <w:rPr>
                <w:color w:val="000000"/>
                <w:szCs w:val="22"/>
                <w:u w:val="single"/>
              </w:rPr>
            </w:pPr>
            <w:r w:rsidRPr="00C3534F">
              <w:rPr>
                <w:color w:val="000000"/>
                <w:szCs w:val="22"/>
                <w:u w:val="single"/>
              </w:rPr>
              <w:t>Teamwork</w:t>
            </w:r>
            <w:r w:rsidRPr="00C3534F">
              <w:rPr>
                <w:szCs w:val="22"/>
                <w:u w:val="single"/>
              </w:rPr>
              <w:t>:</w:t>
            </w:r>
            <w:r w:rsidRPr="00C3534F">
              <w:rPr>
                <w:color w:val="000000"/>
                <w:szCs w:val="22"/>
              </w:rPr>
              <w:t xml:space="preserve"> develops and promotes effective collaboration within and across units to achieve shared goals and optimize results.</w:t>
            </w:r>
          </w:p>
          <w:p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 xml:space="preserve">Delivering </w:t>
            </w:r>
            <w:proofErr w:type="gramStart"/>
            <w:r w:rsidRPr="00C3534F">
              <w:rPr>
                <w:color w:val="000000"/>
                <w:szCs w:val="22"/>
                <w:u w:val="single"/>
              </w:rPr>
              <w:t>results</w:t>
            </w:r>
            <w:r w:rsidRPr="00C3534F">
              <w:rPr>
                <w:szCs w:val="22"/>
                <w:u w:val="single"/>
              </w:rPr>
              <w:t>:</w:t>
            </w:r>
            <w:proofErr w:type="gramEnd"/>
            <w:r w:rsidRPr="00C3534F">
              <w:rPr>
                <w:color w:val="000000"/>
                <w:szCs w:val="22"/>
              </w:rPr>
              <w:t xml:space="preserve"> </w:t>
            </w:r>
            <w:r w:rsidRPr="00C3534F">
              <w:rPr>
                <w:szCs w:val="22"/>
              </w:rPr>
              <w:t>p</w:t>
            </w:r>
            <w:r w:rsidRPr="00C3534F">
              <w:rPr>
                <w:color w:val="000000"/>
                <w:szCs w:val="22"/>
              </w:rPr>
              <w:t>roduces and delivers quality results in a service-oriented and timely manner</w:t>
            </w:r>
            <w:r w:rsidRPr="00C3534F">
              <w:rPr>
                <w:szCs w:val="22"/>
              </w:rPr>
              <w:t>;</w:t>
            </w:r>
            <w:r w:rsidRPr="00C3534F">
              <w:rPr>
                <w:color w:val="000000"/>
                <w:szCs w:val="22"/>
              </w:rPr>
              <w:t xml:space="preserve"> </w:t>
            </w:r>
            <w:r w:rsidRPr="00C3534F">
              <w:rPr>
                <w:szCs w:val="22"/>
              </w:rPr>
              <w:t>i</w:t>
            </w:r>
            <w:r w:rsidRPr="00C3534F">
              <w:rPr>
                <w:color w:val="000000"/>
                <w:szCs w:val="22"/>
              </w:rPr>
              <w:t>s action oriented and committed to achieving agreed outcomes.</w:t>
            </w:r>
          </w:p>
          <w:p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 xml:space="preserve">Managing and sharing </w:t>
            </w:r>
            <w:proofErr w:type="gramStart"/>
            <w:r w:rsidRPr="00C3534F">
              <w:rPr>
                <w:color w:val="000000"/>
                <w:szCs w:val="22"/>
                <w:u w:val="single"/>
              </w:rPr>
              <w:t>knowledge</w:t>
            </w:r>
            <w:r w:rsidRPr="00C3534F">
              <w:rPr>
                <w:szCs w:val="22"/>
                <w:u w:val="single"/>
              </w:rPr>
              <w:t>:</w:t>
            </w:r>
            <w:proofErr w:type="gramEnd"/>
            <w:r w:rsidRPr="00C3534F">
              <w:rPr>
                <w:color w:val="000000"/>
                <w:szCs w:val="22"/>
              </w:rPr>
              <w:t xml:space="preserve"> continuously seeks to learn, share knowledge and innovate</w:t>
            </w:r>
            <w:r w:rsidRPr="00C3534F">
              <w:rPr>
                <w:szCs w:val="22"/>
              </w:rPr>
              <w:t>.</w:t>
            </w:r>
          </w:p>
          <w:p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Accountability</w:t>
            </w:r>
            <w:r w:rsidRPr="00C3534F">
              <w:rPr>
                <w:szCs w:val="22"/>
                <w:u w:val="single"/>
              </w:rPr>
              <w:t>:</w:t>
            </w:r>
            <w:r w:rsidRPr="00C3534F">
              <w:rPr>
                <w:szCs w:val="22"/>
              </w:rPr>
              <w:t xml:space="preserve"> </w:t>
            </w:r>
            <w:r w:rsidRPr="00C3534F">
              <w:rPr>
                <w:color w:val="000000"/>
                <w:szCs w:val="22"/>
              </w:rPr>
              <w:t>takes ownership for achieving the Organization’s priorities and assumes responsibility for own action and delegated work.</w:t>
            </w:r>
          </w:p>
          <w:p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Communication:</w:t>
            </w:r>
            <w:r w:rsidRPr="00C3534F">
              <w:rPr>
                <w:color w:val="000000"/>
                <w:szCs w:val="22"/>
              </w:rPr>
              <w:t xml:space="preserve"> encourages and contributes to clear and open communication; explains complex matters in an informative, </w:t>
            </w:r>
            <w:proofErr w:type="gramStart"/>
            <w:r w:rsidRPr="00C3534F">
              <w:rPr>
                <w:color w:val="000000"/>
                <w:szCs w:val="22"/>
              </w:rPr>
              <w:t>inspiring</w:t>
            </w:r>
            <w:proofErr w:type="gramEnd"/>
            <w:r w:rsidRPr="00C3534F">
              <w:rPr>
                <w:color w:val="000000"/>
                <w:szCs w:val="22"/>
              </w:rPr>
              <w:t xml:space="preserve"> and motivational way.</w:t>
            </w:r>
          </w:p>
          <w:p w:rsidR="00C3534F" w:rsidRPr="007B425E" w:rsidRDefault="00C3534F" w:rsidP="00C3534F">
            <w:pPr>
              <w:contextualSpacing/>
            </w:pPr>
          </w:p>
        </w:tc>
      </w:tr>
      <w:tr w:rsidR="00C3534F" w:rsidRPr="00CD72F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rsidR="00C3534F" w:rsidRDefault="00C3534F" w:rsidP="00C3534F">
            <w:pPr>
              <w:rPr>
                <w:b/>
                <w:smallCaps/>
              </w:rPr>
            </w:pPr>
            <w:r>
              <w:rPr>
                <w:b/>
                <w:smallCaps/>
              </w:rPr>
              <w:t>Notes</w:t>
            </w:r>
          </w:p>
        </w:tc>
      </w:tr>
      <w:tr w:rsidR="00C3534F" w:rsidRPr="00CD72F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C3534F" w:rsidRPr="00A16163" w:rsidRDefault="00C3534F" w:rsidP="00C3534F">
            <w:pPr>
              <w:spacing w:after="0"/>
              <w:rPr>
                <w:b/>
                <w:szCs w:val="22"/>
                <w:u w:val="single"/>
              </w:rPr>
            </w:pPr>
            <w:r w:rsidRPr="00A16163">
              <w:rPr>
                <w:b/>
                <w:szCs w:val="22"/>
                <w:u w:val="single"/>
              </w:rPr>
              <w:t>Eligibility and Selection</w:t>
            </w:r>
          </w:p>
          <w:p w:rsidR="00C3534F" w:rsidRPr="00A16163" w:rsidRDefault="00C3534F" w:rsidP="00C3534F">
            <w:pPr>
              <w:spacing w:after="0"/>
              <w:rPr>
                <w:szCs w:val="22"/>
              </w:rPr>
            </w:pPr>
          </w:p>
          <w:p w:rsidR="00C3534F" w:rsidRPr="00A16163" w:rsidRDefault="00C3534F" w:rsidP="00C3534F">
            <w:pPr>
              <w:spacing w:after="0"/>
              <w:rPr>
                <w:szCs w:val="22"/>
              </w:rPr>
            </w:pPr>
            <w:r w:rsidRPr="00A16163">
              <w:rPr>
                <w:szCs w:val="22"/>
              </w:rPr>
              <w:t>In general, the Internship Programme aims at attracting talented students and graduates who:</w:t>
            </w:r>
          </w:p>
          <w:p w:rsidR="00C3534F" w:rsidRPr="00A16163" w:rsidRDefault="00C3534F" w:rsidP="00C3534F">
            <w:pPr>
              <w:spacing w:after="0"/>
              <w:rPr>
                <w:szCs w:val="22"/>
              </w:rPr>
            </w:pPr>
          </w:p>
          <w:p w:rsidR="00C3534F" w:rsidRPr="00A16163" w:rsidRDefault="00C3534F" w:rsidP="00C3534F">
            <w:pPr>
              <w:spacing w:after="0"/>
              <w:rPr>
                <w:szCs w:val="22"/>
              </w:rPr>
            </w:pPr>
            <w:r w:rsidRPr="00A16163">
              <w:rPr>
                <w:szCs w:val="22"/>
              </w:rPr>
              <w:t>a) have a specific interest in, or whose studies have covered, areas relevant to IOM</w:t>
            </w:r>
          </w:p>
          <w:p w:rsidR="00C3534F" w:rsidRPr="00A16163" w:rsidRDefault="00C3534F" w:rsidP="00C3534F">
            <w:pPr>
              <w:spacing w:after="0"/>
              <w:rPr>
                <w:szCs w:val="22"/>
              </w:rPr>
            </w:pPr>
            <w:r w:rsidRPr="00A16163">
              <w:rPr>
                <w:szCs w:val="22"/>
              </w:rPr>
              <w:t xml:space="preserve">programmes and </w:t>
            </w:r>
            <w:proofErr w:type="gramStart"/>
            <w:r w:rsidRPr="00A16163">
              <w:rPr>
                <w:szCs w:val="22"/>
              </w:rPr>
              <w:t>activities;</w:t>
            </w:r>
            <w:proofErr w:type="gramEnd"/>
          </w:p>
          <w:p w:rsidR="00C3534F" w:rsidRPr="00A16163" w:rsidRDefault="00C3534F" w:rsidP="00C3534F">
            <w:pPr>
              <w:spacing w:after="0"/>
              <w:rPr>
                <w:szCs w:val="22"/>
              </w:rPr>
            </w:pPr>
          </w:p>
          <w:p w:rsidR="00C3534F" w:rsidRPr="00A16163" w:rsidRDefault="00C3534F" w:rsidP="00C3534F">
            <w:pPr>
              <w:spacing w:after="0"/>
              <w:rPr>
                <w:szCs w:val="22"/>
              </w:rPr>
            </w:pPr>
            <w:r w:rsidRPr="00A16163">
              <w:rPr>
                <w:szCs w:val="22"/>
              </w:rPr>
              <w:t>b) are holding a scholarship for internship placements in international organizations</w:t>
            </w:r>
          </w:p>
          <w:p w:rsidR="00C3534F" w:rsidRPr="00A16163" w:rsidRDefault="00C3534F" w:rsidP="00C3534F">
            <w:pPr>
              <w:spacing w:after="0"/>
              <w:rPr>
                <w:szCs w:val="22"/>
              </w:rPr>
            </w:pPr>
            <w:r w:rsidRPr="00A16163">
              <w:rPr>
                <w:szCs w:val="22"/>
              </w:rPr>
              <w:t>and/or for whom internship is required to complete their studies; or</w:t>
            </w:r>
          </w:p>
          <w:p w:rsidR="00C3534F" w:rsidRPr="00A16163" w:rsidRDefault="00C3534F" w:rsidP="00C3534F">
            <w:pPr>
              <w:spacing w:after="0"/>
              <w:rPr>
                <w:szCs w:val="22"/>
              </w:rPr>
            </w:pPr>
          </w:p>
          <w:p w:rsidR="00C3534F" w:rsidRPr="00A16163" w:rsidRDefault="00C3534F" w:rsidP="00C3534F">
            <w:pPr>
              <w:spacing w:after="0"/>
              <w:rPr>
                <w:szCs w:val="22"/>
              </w:rPr>
            </w:pPr>
            <w:r w:rsidRPr="00A16163">
              <w:rPr>
                <w:szCs w:val="22"/>
              </w:rPr>
              <w:t>c) are sponsored by governmental/non-governmental institutions and/or academia to work in specific areas relevant to both IOM and the sponsor.</w:t>
            </w:r>
          </w:p>
          <w:p w:rsidR="00C3534F" w:rsidRPr="00A16163" w:rsidRDefault="00C3534F" w:rsidP="00C3534F">
            <w:pPr>
              <w:spacing w:after="0"/>
              <w:rPr>
                <w:szCs w:val="22"/>
              </w:rPr>
            </w:pPr>
          </w:p>
          <w:p w:rsidR="00C3534F" w:rsidRPr="00A16163" w:rsidRDefault="00C3534F" w:rsidP="00C3534F">
            <w:pPr>
              <w:spacing w:after="0"/>
              <w:rPr>
                <w:szCs w:val="22"/>
              </w:rPr>
            </w:pPr>
            <w:r w:rsidRPr="00A16163">
              <w:rPr>
                <w:szCs w:val="22"/>
              </w:rPr>
              <w:t>d) are either students approaching the end of their studies and preparing a thesis, or recently graduated, who have less than two years of relevant working experience.</w:t>
            </w:r>
          </w:p>
          <w:p w:rsidR="00C3534F" w:rsidRPr="00A16163" w:rsidRDefault="00C3534F" w:rsidP="00C3534F">
            <w:pPr>
              <w:spacing w:after="0"/>
              <w:rPr>
                <w:szCs w:val="22"/>
              </w:rPr>
            </w:pPr>
          </w:p>
          <w:p w:rsidR="00C3534F" w:rsidRPr="00A16163" w:rsidRDefault="00C3534F" w:rsidP="00C3534F">
            <w:pPr>
              <w:spacing w:after="0"/>
              <w:rPr>
                <w:szCs w:val="22"/>
              </w:rPr>
            </w:pPr>
          </w:p>
          <w:p w:rsidR="00C3534F" w:rsidRPr="00A16163" w:rsidRDefault="00C3534F" w:rsidP="00C3534F">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rsidR="00C3534F" w:rsidRDefault="00C3534F" w:rsidP="00C3534F">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proofErr w:type="spellStart"/>
            <w:r>
              <w:rPr>
                <w:szCs w:val="22"/>
              </w:rPr>
              <w:t>th</w:t>
            </w:r>
            <w:r w:rsidR="0021751B">
              <w:rPr>
                <w:szCs w:val="22"/>
              </w:rPr>
              <w:t>prot</w:t>
            </w:r>
            <w:r>
              <w:rPr>
                <w:szCs w:val="22"/>
              </w:rPr>
              <w:t>e</w:t>
            </w:r>
            <w:proofErr w:type="spellEnd"/>
            <w:r>
              <w:rPr>
                <w:szCs w:val="22"/>
              </w:rPr>
              <w:t xml:space="preserve"> duty station </w:t>
            </w:r>
            <w:r w:rsidRPr="00A16163">
              <w:rPr>
                <w:szCs w:val="22"/>
              </w:rPr>
              <w:t>prior to applying.</w:t>
            </w:r>
          </w:p>
          <w:p w:rsidR="00C3534F" w:rsidRPr="00C3534F" w:rsidRDefault="00C3534F" w:rsidP="00C3534F">
            <w:pPr>
              <w:pStyle w:val="ListParagraph"/>
              <w:numPr>
                <w:ilvl w:val="0"/>
                <w:numId w:val="0"/>
              </w:numPr>
              <w:spacing w:before="0" w:after="0" w:line="210" w:lineRule="atLeast"/>
              <w:ind w:left="720" w:right="386"/>
              <w:contextualSpacing/>
              <w:rPr>
                <w:szCs w:val="22"/>
              </w:rPr>
            </w:pPr>
          </w:p>
        </w:tc>
      </w:tr>
      <w:tr w:rsidR="00C3534F" w:rsidRPr="00A16163"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rsidR="00C3534F" w:rsidRPr="0077226C" w:rsidRDefault="00C3534F" w:rsidP="00C3534F">
            <w:pPr>
              <w:spacing w:after="0"/>
              <w:rPr>
                <w:szCs w:val="22"/>
              </w:rPr>
            </w:pPr>
            <w:r w:rsidRPr="0077226C">
              <w:rPr>
                <w:szCs w:val="22"/>
              </w:rPr>
              <w:t>The appointment is subject to funding confirmation.</w:t>
            </w:r>
          </w:p>
          <w:p w:rsidR="00C3534F" w:rsidRDefault="00C3534F" w:rsidP="00C3534F">
            <w:pPr>
              <w:spacing w:after="0"/>
              <w:rPr>
                <w:szCs w:val="22"/>
              </w:rPr>
            </w:pPr>
          </w:p>
          <w:p w:rsidR="00C3534F" w:rsidRPr="00A16163" w:rsidRDefault="00C3534F" w:rsidP="00C3534F">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rsidR="00C3534F" w:rsidRPr="00A16163" w:rsidRDefault="00C3534F" w:rsidP="00C3534F">
            <w:pPr>
              <w:spacing w:after="0"/>
              <w:rPr>
                <w:szCs w:val="22"/>
                <w:lang w:val="en"/>
              </w:rPr>
            </w:pPr>
          </w:p>
          <w:p w:rsidR="00C3534F" w:rsidRPr="00A16163" w:rsidRDefault="00C3534F" w:rsidP="00C3534F">
            <w:pPr>
              <w:spacing w:after="0"/>
              <w:rPr>
                <w:szCs w:val="22"/>
              </w:rPr>
            </w:pPr>
            <w:r w:rsidRPr="00A16163">
              <w:rPr>
                <w:szCs w:val="22"/>
                <w:lang w:val="en"/>
              </w:rPr>
              <w:t>No late applications will be accepted.</w:t>
            </w:r>
          </w:p>
        </w:tc>
      </w:tr>
      <w:tr w:rsidR="00C3534F" w:rsidRPr="00CD72F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C3534F" w:rsidRPr="00A16163" w:rsidRDefault="00C3534F" w:rsidP="00C3534F">
            <w:pPr>
              <w:spacing w:after="0"/>
              <w:rPr>
                <w:b/>
                <w:szCs w:val="22"/>
                <w:u w:val="single"/>
              </w:rPr>
            </w:pPr>
          </w:p>
        </w:tc>
      </w:tr>
    </w:tbl>
    <w:p w:rsidR="00D753EC" w:rsidRPr="00CD72F7" w:rsidRDefault="00D753EC" w:rsidP="00F7350B"/>
    <w:sectPr w:rsidR="00D753EC" w:rsidRPr="00CD72F7" w:rsidSect="00FF746D">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F4F1C" w:rsidRDefault="00AF4F1C" w:rsidP="00F7350B">
      <w:r>
        <w:separator/>
      </w:r>
    </w:p>
  </w:endnote>
  <w:endnote w:type="continuationSeparator" w:id="0">
    <w:p w:rsidR="00AF4F1C" w:rsidRDefault="00AF4F1C"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F4F1C" w:rsidRDefault="00AF4F1C" w:rsidP="00F7350B">
      <w:r>
        <w:separator/>
      </w:r>
    </w:p>
  </w:footnote>
  <w:footnote w:type="continuationSeparator" w:id="0">
    <w:p w:rsidR="00AF4F1C" w:rsidRDefault="00AF4F1C" w:rsidP="00F73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7812178"/>
    <w:multiLevelType w:val="hybridMultilevel"/>
    <w:tmpl w:val="B2004B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222EC8"/>
    <w:multiLevelType w:val="hybridMultilevel"/>
    <w:tmpl w:val="C0C247CA"/>
    <w:lvl w:ilvl="0" w:tplc="64C8A1B0">
      <w:start w:val="1"/>
      <w:numFmt w:val="decimal"/>
      <w:lvlText w:val="%1."/>
      <w:lvlJc w:val="left"/>
      <w:pPr>
        <w:tabs>
          <w:tab w:val="num" w:pos="360"/>
        </w:tabs>
        <w:ind w:left="360" w:hanging="360"/>
      </w:pPr>
      <w:rPr>
        <w:rFonts w:hint="default"/>
        <w:b w:val="0"/>
        <w:bCs w:val="0"/>
      </w:rPr>
    </w:lvl>
    <w:lvl w:ilvl="1" w:tplc="FFFFFFFF">
      <w:start w:val="1"/>
      <w:numFmt w:val="bullet"/>
      <w:lvlText w:val="o"/>
      <w:lvlJc w:val="left"/>
      <w:pPr>
        <w:tabs>
          <w:tab w:val="num" w:pos="1080"/>
        </w:tabs>
        <w:ind w:left="1080" w:hanging="360"/>
      </w:pPr>
      <w:rPr>
        <w:rFonts w:ascii="Courier New" w:hAnsi="Courier New" w:cs="Times New Roman"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Times New Roman"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Times New Roman"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B22A8B"/>
    <w:multiLevelType w:val="hybridMultilevel"/>
    <w:tmpl w:val="8F12153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78916625">
    <w:abstractNumId w:val="14"/>
  </w:num>
  <w:num w:numId="2" w16cid:durableId="1713269583">
    <w:abstractNumId w:val="15"/>
  </w:num>
  <w:num w:numId="3" w16cid:durableId="1030258104">
    <w:abstractNumId w:val="17"/>
  </w:num>
  <w:num w:numId="4" w16cid:durableId="753818167">
    <w:abstractNumId w:val="6"/>
  </w:num>
  <w:num w:numId="5" w16cid:durableId="935601725">
    <w:abstractNumId w:val="4"/>
  </w:num>
  <w:num w:numId="6" w16cid:durableId="1561819404">
    <w:abstractNumId w:val="2"/>
  </w:num>
  <w:num w:numId="7" w16cid:durableId="457139962">
    <w:abstractNumId w:val="13"/>
  </w:num>
  <w:num w:numId="8" w16cid:durableId="22899735">
    <w:abstractNumId w:val="14"/>
  </w:num>
  <w:num w:numId="9" w16cid:durableId="1525363667">
    <w:abstractNumId w:val="14"/>
  </w:num>
  <w:num w:numId="10" w16cid:durableId="929431804">
    <w:abstractNumId w:val="14"/>
  </w:num>
  <w:num w:numId="11" w16cid:durableId="1740522304">
    <w:abstractNumId w:val="20"/>
  </w:num>
  <w:num w:numId="12" w16cid:durableId="349646934">
    <w:abstractNumId w:val="14"/>
  </w:num>
  <w:num w:numId="13" w16cid:durableId="183592003">
    <w:abstractNumId w:val="14"/>
  </w:num>
  <w:num w:numId="14" w16cid:durableId="17897072">
    <w:abstractNumId w:val="14"/>
  </w:num>
  <w:num w:numId="15" w16cid:durableId="2146702839">
    <w:abstractNumId w:val="12"/>
  </w:num>
  <w:num w:numId="16" w16cid:durableId="975069592">
    <w:abstractNumId w:val="14"/>
  </w:num>
  <w:num w:numId="17" w16cid:durableId="1428695420">
    <w:abstractNumId w:val="25"/>
  </w:num>
  <w:num w:numId="18" w16cid:durableId="421033107">
    <w:abstractNumId w:val="21"/>
  </w:num>
  <w:num w:numId="19" w16cid:durableId="1837305217">
    <w:abstractNumId w:val="26"/>
  </w:num>
  <w:num w:numId="20" w16cid:durableId="59914109">
    <w:abstractNumId w:val="19"/>
  </w:num>
  <w:num w:numId="21" w16cid:durableId="144007594">
    <w:abstractNumId w:val="18"/>
  </w:num>
  <w:num w:numId="22" w16cid:durableId="2081100661">
    <w:abstractNumId w:val="11"/>
  </w:num>
  <w:num w:numId="23" w16cid:durableId="1545099504">
    <w:abstractNumId w:val="23"/>
  </w:num>
  <w:num w:numId="24" w16cid:durableId="1209299890">
    <w:abstractNumId w:val="7"/>
  </w:num>
  <w:num w:numId="25" w16cid:durableId="1186364907">
    <w:abstractNumId w:val="14"/>
  </w:num>
  <w:num w:numId="26" w16cid:durableId="815611758">
    <w:abstractNumId w:val="10"/>
  </w:num>
  <w:num w:numId="27" w16cid:durableId="1180003760">
    <w:abstractNumId w:val="5"/>
  </w:num>
  <w:num w:numId="28" w16cid:durableId="977030748">
    <w:abstractNumId w:val="8"/>
  </w:num>
  <w:num w:numId="29" w16cid:durableId="25840132">
    <w:abstractNumId w:val="1"/>
  </w:num>
  <w:num w:numId="30" w16cid:durableId="1003439746">
    <w:abstractNumId w:val="3"/>
  </w:num>
  <w:num w:numId="31" w16cid:durableId="1734154111">
    <w:abstractNumId w:val="0"/>
  </w:num>
  <w:num w:numId="32" w16cid:durableId="783771173">
    <w:abstractNumId w:val="14"/>
  </w:num>
  <w:num w:numId="33" w16cid:durableId="396441119">
    <w:abstractNumId w:val="14"/>
  </w:num>
  <w:num w:numId="34" w16cid:durableId="295449990">
    <w:abstractNumId w:val="22"/>
  </w:num>
  <w:num w:numId="35" w16cid:durableId="567962510">
    <w:abstractNumId w:val="9"/>
  </w:num>
  <w:num w:numId="36" w16cid:durableId="1896353787">
    <w:abstractNumId w:val="16"/>
  </w:num>
  <w:num w:numId="37" w16cid:durableId="778833480">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34B3"/>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2838"/>
    <w:rsid w:val="000B7E92"/>
    <w:rsid w:val="000C11A6"/>
    <w:rsid w:val="000C2BB2"/>
    <w:rsid w:val="000C40D0"/>
    <w:rsid w:val="000C5338"/>
    <w:rsid w:val="000C6F51"/>
    <w:rsid w:val="000D0643"/>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0DCE"/>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1751B"/>
    <w:rsid w:val="00221DB1"/>
    <w:rsid w:val="00222C7E"/>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5832"/>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3B3A"/>
    <w:rsid w:val="003A52E8"/>
    <w:rsid w:val="003B10E9"/>
    <w:rsid w:val="003B360E"/>
    <w:rsid w:val="003B3B9D"/>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A4C05"/>
    <w:rsid w:val="005B0965"/>
    <w:rsid w:val="005B0990"/>
    <w:rsid w:val="005B201F"/>
    <w:rsid w:val="005B2975"/>
    <w:rsid w:val="005B5B73"/>
    <w:rsid w:val="005B632F"/>
    <w:rsid w:val="005B63F8"/>
    <w:rsid w:val="005B6432"/>
    <w:rsid w:val="005C0001"/>
    <w:rsid w:val="005C06FE"/>
    <w:rsid w:val="005C0B5F"/>
    <w:rsid w:val="005C1047"/>
    <w:rsid w:val="005C18E9"/>
    <w:rsid w:val="005C5666"/>
    <w:rsid w:val="005D4166"/>
    <w:rsid w:val="005D6D78"/>
    <w:rsid w:val="005D7887"/>
    <w:rsid w:val="005E1049"/>
    <w:rsid w:val="005E2249"/>
    <w:rsid w:val="005E22EC"/>
    <w:rsid w:val="005E4E1D"/>
    <w:rsid w:val="005E5DFE"/>
    <w:rsid w:val="005E6D0F"/>
    <w:rsid w:val="005F3C25"/>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1F34"/>
    <w:rsid w:val="00682212"/>
    <w:rsid w:val="00682DC0"/>
    <w:rsid w:val="00684557"/>
    <w:rsid w:val="006845A0"/>
    <w:rsid w:val="00684C46"/>
    <w:rsid w:val="00684C60"/>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4704"/>
    <w:rsid w:val="00786241"/>
    <w:rsid w:val="00793D16"/>
    <w:rsid w:val="007946D1"/>
    <w:rsid w:val="00797565"/>
    <w:rsid w:val="007A35FB"/>
    <w:rsid w:val="007A371B"/>
    <w:rsid w:val="007A3DAE"/>
    <w:rsid w:val="007A47C6"/>
    <w:rsid w:val="007A63EF"/>
    <w:rsid w:val="007A650F"/>
    <w:rsid w:val="007A78CE"/>
    <w:rsid w:val="007B03B4"/>
    <w:rsid w:val="007B0899"/>
    <w:rsid w:val="007B08C6"/>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53A7"/>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4D4D"/>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1762C"/>
    <w:rsid w:val="00A20532"/>
    <w:rsid w:val="00A2093F"/>
    <w:rsid w:val="00A21247"/>
    <w:rsid w:val="00A24067"/>
    <w:rsid w:val="00A24085"/>
    <w:rsid w:val="00A30ACF"/>
    <w:rsid w:val="00A3255B"/>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4F1C"/>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5EE9"/>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34F"/>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6DA4"/>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47A"/>
    <w:rsid w:val="00CF0C4E"/>
    <w:rsid w:val="00CF45B5"/>
    <w:rsid w:val="00CF7FF4"/>
    <w:rsid w:val="00D00DEA"/>
    <w:rsid w:val="00D00FEB"/>
    <w:rsid w:val="00D01468"/>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3CA"/>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17FAE"/>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A618C"/>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3F1"/>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43DA"/>
    <w:rsid w:val="00FA6362"/>
    <w:rsid w:val="00FA7D6E"/>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34"/>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paragraph" w:styleId="BodyText2">
    <w:name w:val="Body Text 2"/>
    <w:basedOn w:val="Normal"/>
    <w:link w:val="BodyText2Char"/>
    <w:unhideWhenUsed/>
    <w:rsid w:val="006845A0"/>
    <w:pPr>
      <w:spacing w:after="120" w:line="480" w:lineRule="auto"/>
    </w:pPr>
  </w:style>
  <w:style w:type="character" w:customStyle="1" w:styleId="BodyText2Char">
    <w:name w:val="Body Text 2 Char"/>
    <w:basedOn w:val="DefaultParagraphFont"/>
    <w:link w:val="BodyText2"/>
    <w:rsid w:val="006845A0"/>
    <w:rPr>
      <w:rFonts w:ascii="Arial" w:hAnsi="Arial" w:cs="Arial"/>
      <w:sz w:val="22"/>
      <w:lang w:val="en-GB" w:eastAsia="en-GB"/>
    </w:rPr>
  </w:style>
  <w:style w:type="character" w:styleId="Strong">
    <w:name w:val="Strong"/>
    <w:basedOn w:val="DefaultParagraphFont"/>
    <w:uiPriority w:val="22"/>
    <w:qFormat/>
    <w:rsid w:val="00EA618C"/>
    <w:rPr>
      <w:b/>
      <w:bCs/>
    </w:rPr>
  </w:style>
  <w:style w:type="character" w:customStyle="1" w:styleId="ui-provider">
    <w:name w:val="ui-provider"/>
    <w:basedOn w:val="DefaultParagraphFont"/>
    <w:rsid w:val="002175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216CB7AEA4EF34486F4C5B3E4759A3F" ma:contentTypeVersion="13" ma:contentTypeDescription="Create a new document." ma:contentTypeScope="" ma:versionID="80ed2596b8fb5c756e4740401d9859ed">
  <xsd:schema xmlns:xsd="http://www.w3.org/2001/XMLSchema" xmlns:xs="http://www.w3.org/2001/XMLSchema" xmlns:p="http://schemas.microsoft.com/office/2006/metadata/properties" xmlns:ns2="d8363ad1-5b10-48f7-92a8-2ab74ccb3b49" xmlns:ns3="8fa4864b-6a86-4ec5-a7e9-1a4922528470" targetNamespace="http://schemas.microsoft.com/office/2006/metadata/properties" ma:root="true" ma:fieldsID="5e2351ee16e8a31d5de09c12668f66f0" ns2:_="" ns3:_="">
    <xsd:import namespace="d8363ad1-5b10-48f7-92a8-2ab74ccb3b49"/>
    <xsd:import namespace="8fa4864b-6a86-4ec5-a7e9-1a4922528470"/>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363ad1-5b10-48f7-92a8-2ab74ccb3b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a4864b-6a86-4ec5-a7e9-1a4922528470"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d0f386d-6aee-4b93-a7a8-8327279e33b2}" ma:internalName="TaxCatchAll" ma:showField="CatchAllData" ma:web="8fa4864b-6a86-4ec5-a7e9-1a492252847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8363ad1-5b10-48f7-92a8-2ab74ccb3b49">
      <Terms xmlns="http://schemas.microsoft.com/office/infopath/2007/PartnerControls"/>
    </lcf76f155ced4ddcb4097134ff3c332f>
    <TaxCatchAll xmlns="8fa4864b-6a86-4ec5-a7e9-1a4922528470" xsi:nil="true"/>
  </documentManagement>
</p:properties>
</file>

<file path=customXml/itemProps1.xml><?xml version="1.0" encoding="utf-8"?>
<ds:datastoreItem xmlns:ds="http://schemas.openxmlformats.org/officeDocument/2006/customXml" ds:itemID="{671E1E63-2F7B-476E-B2EA-E1B497027C67}">
  <ds:schemaRefs>
    <ds:schemaRef ds:uri="http://schemas.openxmlformats.org/officeDocument/2006/bibliography"/>
  </ds:schemaRefs>
</ds:datastoreItem>
</file>

<file path=customXml/itemProps2.xml><?xml version="1.0" encoding="utf-8"?>
<ds:datastoreItem xmlns:ds="http://schemas.openxmlformats.org/officeDocument/2006/customXml" ds:itemID="{DC30CF24-2AE6-4798-909F-1F4B494F0B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363ad1-5b10-48f7-92a8-2ab74ccb3b49"/>
    <ds:schemaRef ds:uri="8fa4864b-6a86-4ec5-a7e9-1a49225284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4.xml><?xml version="1.0" encoding="utf-8"?>
<ds:datastoreItem xmlns:ds="http://schemas.openxmlformats.org/officeDocument/2006/customXml" ds:itemID="{5B1DEE6F-AAF9-4E80-88E5-B97F8C6B4511}">
  <ds:schemaRefs>
    <ds:schemaRef ds:uri="http://schemas.microsoft.com/office/2006/metadata/properties"/>
    <ds:schemaRef ds:uri="http://schemas.microsoft.com/office/infopath/2007/PartnerControls"/>
    <ds:schemaRef ds:uri="d8363ad1-5b10-48f7-92a8-2ab74ccb3b49"/>
    <ds:schemaRef ds:uri="8fa4864b-6a86-4ec5-a7e9-1a492252847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890</Words>
  <Characters>5074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AGHAYEVA Aytaj</cp:lastModifiedBy>
  <cp:revision>1</cp:revision>
  <cp:lastPrinted>2012-02-09T06:27:00Z</cp:lastPrinted>
  <dcterms:created xsi:type="dcterms:W3CDTF">2023-02-28T11:52:00Z</dcterms:created>
  <dcterms:modified xsi:type="dcterms:W3CDTF">2023-02-28T11:52:00Z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