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9591437"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F45A26">
        <w:rPr>
          <w:rFonts w:ascii="Cambria" w:eastAsia="Times New Roman" w:hAnsi="Cambria" w:cs="Times New Roman"/>
          <w:color w:val="auto"/>
          <w:lang w:eastAsia="en-US"/>
        </w:rPr>
        <w:t>3</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55B4EB2F"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322179">
        <w:rPr>
          <w:rFonts w:ascii="Cambria" w:hAnsi="Cambria"/>
        </w:rPr>
        <w:t>Intern</w:t>
      </w:r>
      <w:r w:rsidRPr="007A6C06">
        <w:rPr>
          <w:rFonts w:ascii="Cambria" w:hAnsi="Cambria"/>
        </w:rPr>
        <w:t xml:space="preserve"> – </w:t>
      </w:r>
      <w:r w:rsidR="00E35368">
        <w:rPr>
          <w:rFonts w:ascii="Cambria" w:hAnsi="Cambria"/>
        </w:rPr>
        <w:t>Telecommunications Engineer</w:t>
      </w:r>
    </w:p>
    <w:p w14:paraId="2D70E5F6" w14:textId="054B2318"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8112EC">
        <w:rPr>
          <w:rFonts w:ascii="Cambria" w:hAnsi="Cambria"/>
          <w:sz w:val="24"/>
          <w:szCs w:val="24"/>
        </w:rPr>
        <w:t>BR/SSPD</w:t>
      </w:r>
    </w:p>
    <w:p w14:paraId="5F32DC84" w14:textId="18C41A83"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3A3FB3" w:rsidRPr="00193878">
        <w:rPr>
          <w:rFonts w:ascii="Cambria" w:hAnsi="Cambria" w:cs="Verdana"/>
          <w:color w:val="000000"/>
          <w:sz w:val="24"/>
          <w:szCs w:val="24"/>
        </w:rPr>
        <w:t xml:space="preserve">Head of Strategy, Spectrum </w:t>
      </w:r>
      <w:proofErr w:type="gramStart"/>
      <w:r w:rsidR="003A3FB3" w:rsidRPr="00193878">
        <w:rPr>
          <w:rFonts w:ascii="Cambria" w:hAnsi="Cambria" w:cs="Verdana"/>
          <w:color w:val="000000"/>
          <w:sz w:val="24"/>
          <w:szCs w:val="24"/>
        </w:rPr>
        <w:t>Policy</w:t>
      </w:r>
      <w:proofErr w:type="gramEnd"/>
      <w:r w:rsidR="003A3FB3" w:rsidRPr="00193878">
        <w:rPr>
          <w:rFonts w:ascii="Cambria" w:hAnsi="Cambria" w:cs="Verdana"/>
          <w:color w:val="000000"/>
          <w:sz w:val="24"/>
          <w:szCs w:val="24"/>
        </w:rPr>
        <w:t xml:space="preserve"> and Digitalization Division</w:t>
      </w:r>
    </w:p>
    <w:p w14:paraId="3D429F1A" w14:textId="5C5469CB"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 xml:space="preserve">11 months </w:t>
      </w:r>
    </w:p>
    <w:p w14:paraId="3FDE788B"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Pr="007A6C06">
        <w:rPr>
          <w:rFonts w:ascii="Cambria" w:hAnsi="Cambria"/>
          <w:sz w:val="24"/>
          <w:szCs w:val="24"/>
        </w:rPr>
        <w:t>ITU Headquarter</w:t>
      </w:r>
      <w:r w:rsidR="00C5422D">
        <w:rPr>
          <w:rFonts w:ascii="Cambria" w:hAnsi="Cambria"/>
          <w:sz w:val="24"/>
          <w:szCs w:val="24"/>
        </w:rPr>
        <w:t>/Field</w:t>
      </w:r>
      <w:r w:rsidRPr="007A6C06">
        <w:rPr>
          <w:rFonts w:ascii="Cambria" w:hAnsi="Cambria"/>
          <w:sz w:val="24"/>
          <w:szCs w:val="24"/>
        </w:rPr>
        <w:t xml:space="preserve"> – </w:t>
      </w:r>
      <w:r w:rsidR="00C5422D">
        <w:rPr>
          <w:rFonts w:ascii="Cambria" w:hAnsi="Cambria"/>
          <w:sz w:val="24"/>
          <w:szCs w:val="24"/>
        </w:rPr>
        <w:t>City</w:t>
      </w:r>
      <w:r w:rsidRPr="007A6C06">
        <w:rPr>
          <w:rFonts w:ascii="Cambria" w:hAnsi="Cambria"/>
          <w:sz w:val="24"/>
          <w:szCs w:val="24"/>
        </w:rPr>
        <w:t xml:space="preserve">, </w:t>
      </w:r>
      <w:r w:rsidR="00C5422D">
        <w:rPr>
          <w:rFonts w:ascii="Cambria" w:hAnsi="Cambria"/>
          <w:sz w:val="24"/>
          <w:szCs w:val="24"/>
        </w:rPr>
        <w:t>Country</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01EC0EFB" w:rsidR="00050547"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80757F9" w14:textId="2CC6CC6B" w:rsidR="00020201" w:rsidRDefault="00020201" w:rsidP="00050547">
      <w:pPr>
        <w:jc w:val="both"/>
        <w:rPr>
          <w:rFonts w:ascii="Cambria" w:hAnsi="Cambria"/>
          <w:sz w:val="24"/>
          <w:szCs w:val="24"/>
        </w:rPr>
      </w:pPr>
    </w:p>
    <w:p w14:paraId="619CF0FF" w14:textId="5CD65574" w:rsidR="00020201" w:rsidRDefault="00020201" w:rsidP="00050547">
      <w:pPr>
        <w:jc w:val="both"/>
        <w:rPr>
          <w:rFonts w:ascii="Cambria" w:hAnsi="Cambria"/>
          <w:sz w:val="24"/>
          <w:szCs w:val="24"/>
        </w:rPr>
      </w:pPr>
    </w:p>
    <w:p w14:paraId="259935C8" w14:textId="77777777" w:rsidR="00020201" w:rsidRPr="007A6C06" w:rsidRDefault="00020201" w:rsidP="00050547">
      <w:pPr>
        <w:jc w:val="both"/>
        <w:rPr>
          <w:rFonts w:ascii="Cambria" w:hAnsi="Cambria"/>
          <w:sz w:val="24"/>
          <w:szCs w:val="24"/>
        </w:rPr>
      </w:pP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lastRenderedPageBreak/>
        <w:t>Organizational Unit</w:t>
      </w:r>
      <w:r w:rsidRPr="00D36A7F">
        <w:rPr>
          <w:rFonts w:ascii="Cambria" w:hAnsi="Cambria"/>
          <w:sz w:val="24"/>
          <w:szCs w:val="24"/>
        </w:rPr>
        <w:t>:</w:t>
      </w:r>
    </w:p>
    <w:p w14:paraId="5082A0E3" w14:textId="78CE641B" w:rsidR="00751C9D" w:rsidRDefault="00751C9D" w:rsidP="00CE5785">
      <w:pPr>
        <w:shd w:val="clear" w:color="auto" w:fill="FFFFFF"/>
        <w:spacing w:beforeAutospacing="1" w:after="100" w:afterAutospacing="1" w:line="240" w:lineRule="auto"/>
        <w:ind w:right="-18"/>
        <w:jc w:val="both"/>
        <w:rPr>
          <w:rFonts w:ascii="Cambria" w:hAnsi="Cambria"/>
          <w:sz w:val="24"/>
          <w:szCs w:val="24"/>
        </w:rPr>
      </w:pPr>
      <w:r w:rsidRPr="002E4501">
        <w:rPr>
          <w:rFonts w:ascii="Cambria" w:hAnsi="Cambria"/>
          <w:sz w:val="24"/>
          <w:szCs w:val="24"/>
        </w:rPr>
        <w:t xml:space="preserve">Organ: The Radiocommunication Bureau (BR) is responsible for the application of the Radio Regulations and for technical and administrative support of ITU World and Regional Radiocommunication Conferences, Radiocommunication Assemblies and Study Groups. The Bureau also carries out the international regulatory processes for registration of frequency assignments and satellite orbits and assists administrations in their coordination and implementation of frequency spectrum and orbit requirements as well as in resolving cases of harmful interference. It provides the specialized technical secretariat for the work of the Radiocommunication Study Groups and the Radiocommunication Assembly in the development of recommendations for spectrum utilization and radio system characteristics. The BR is organized into four Departments: Space Services Department, Terrestrial Services Department, Informatics, Administration and Publications Department and the Study Groups Department. </w:t>
      </w:r>
    </w:p>
    <w:p w14:paraId="35147A52" w14:textId="1D39F00D" w:rsidR="00CE5785" w:rsidRPr="00751C9D" w:rsidRDefault="00CE5785" w:rsidP="00751C9D">
      <w:pPr>
        <w:shd w:val="clear" w:color="auto" w:fill="FFFFFF"/>
        <w:spacing w:beforeAutospacing="1" w:after="100" w:afterAutospacing="1" w:line="240" w:lineRule="auto"/>
        <w:ind w:right="-18"/>
        <w:jc w:val="both"/>
        <w:rPr>
          <w:rFonts w:ascii="Cambria" w:hAnsi="Cambria"/>
          <w:sz w:val="24"/>
          <w:szCs w:val="24"/>
        </w:rPr>
      </w:pPr>
      <w:r w:rsidRPr="0086580A">
        <w:rPr>
          <w:rFonts w:ascii="Cambria" w:hAnsi="Cambria"/>
          <w:sz w:val="24"/>
          <w:szCs w:val="24"/>
        </w:rPr>
        <w:t xml:space="preserve">Organization Unit: Within the Radiocommunication Bureau, the </w:t>
      </w:r>
      <w:r w:rsidRPr="0086580A">
        <w:rPr>
          <w:rFonts w:ascii="Cambria" w:hAnsi="Cambria" w:cs="Tahoma"/>
          <w:sz w:val="24"/>
          <w:szCs w:val="24"/>
          <w:lang w:val="en-GB"/>
        </w:rPr>
        <w:t xml:space="preserve">Strategy, Spectrum </w:t>
      </w:r>
      <w:proofErr w:type="gramStart"/>
      <w:r w:rsidRPr="0086580A">
        <w:rPr>
          <w:rFonts w:ascii="Cambria" w:hAnsi="Cambria" w:cs="Tahoma"/>
          <w:sz w:val="24"/>
          <w:szCs w:val="24"/>
          <w:lang w:val="en-GB"/>
        </w:rPr>
        <w:t>Policy</w:t>
      </w:r>
      <w:proofErr w:type="gramEnd"/>
      <w:r w:rsidRPr="0086580A">
        <w:rPr>
          <w:rFonts w:ascii="Cambria" w:hAnsi="Cambria" w:cs="Tahoma"/>
          <w:sz w:val="24"/>
          <w:szCs w:val="24"/>
          <w:lang w:val="en-GB"/>
        </w:rPr>
        <w:t xml:space="preserve"> and Digitalization Division</w:t>
      </w:r>
      <w:r w:rsidRPr="0086580A">
        <w:rPr>
          <w:rFonts w:ascii="Cambria" w:hAnsi="Cambria"/>
          <w:sz w:val="24"/>
          <w:szCs w:val="24"/>
        </w:rPr>
        <w:t xml:space="preserve"> (SSPD) is responsible for assist</w:t>
      </w:r>
      <w:r>
        <w:rPr>
          <w:rFonts w:ascii="Cambria" w:hAnsi="Cambria"/>
          <w:sz w:val="24"/>
          <w:szCs w:val="24"/>
        </w:rPr>
        <w:t>ing</w:t>
      </w:r>
      <w:r w:rsidRPr="0086580A">
        <w:rPr>
          <w:rFonts w:ascii="Cambria" w:hAnsi="Cambria"/>
          <w:sz w:val="24"/>
          <w:szCs w:val="24"/>
        </w:rPr>
        <w:t xml:space="preserve"> the work of the Radiocommunication Sector by providing services in the field of policy, assistance, cross-sectorial collaboration, strategy, and digital transformation. </w:t>
      </w:r>
      <w:r w:rsidRPr="002E4501">
        <w:rPr>
          <w:rFonts w:ascii="Cambria" w:hAnsi="Cambria"/>
          <w:sz w:val="24"/>
          <w:szCs w:val="24"/>
        </w:rPr>
        <w:t>The division aims at ensuring that technical and regulatory information produced by the ITU-R is known and promoted internally and externally. </w:t>
      </w:r>
      <w:r w:rsidRPr="0086580A">
        <w:rPr>
          <w:rFonts w:ascii="Cambria" w:hAnsi="Cambria"/>
          <w:sz w:val="24"/>
          <w:szCs w:val="24"/>
        </w:rPr>
        <w:t xml:space="preserve"> </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77777777"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784EAB9E" w14:textId="77777777" w:rsidR="00F73449" w:rsidRPr="00D36A7F" w:rsidRDefault="00F73449" w:rsidP="00D36A7F">
            <w:pPr>
              <w:pStyle w:val="BodyText"/>
              <w:jc w:val="both"/>
              <w:rPr>
                <w:rFonts w:ascii="Tahoma" w:hAnsi="Tahoma" w:cs="Tahoma"/>
                <w:iCs/>
                <w:color w:val="000080"/>
                <w:szCs w:val="24"/>
                <w:lang w:val="en-GB"/>
              </w:rPr>
            </w:pPr>
          </w:p>
        </w:tc>
      </w:tr>
    </w:tbl>
    <w:p w14:paraId="07CEF12B" w14:textId="5679A975" w:rsidR="00F73449" w:rsidRPr="00F73449" w:rsidRDefault="000C33EA" w:rsidP="007A6C06">
      <w:pPr>
        <w:autoSpaceDE w:val="0"/>
        <w:autoSpaceDN w:val="0"/>
        <w:adjustRightInd w:val="0"/>
        <w:spacing w:after="0" w:line="240" w:lineRule="auto"/>
        <w:rPr>
          <w:rFonts w:ascii="Cambria" w:hAnsi="Cambria" w:cs="Helvetica"/>
          <w:sz w:val="24"/>
          <w:szCs w:val="24"/>
          <w:lang w:val="en-GB"/>
        </w:rPr>
      </w:pPr>
      <w:r w:rsidRPr="00FE2A0D">
        <w:rPr>
          <w:rFonts w:ascii="Cambria" w:hAnsi="Cambria"/>
          <w:sz w:val="24"/>
          <w:szCs w:val="24"/>
        </w:rPr>
        <w:t xml:space="preserve">Within the Radiocommunication Bureau, the </w:t>
      </w:r>
      <w:r>
        <w:rPr>
          <w:rFonts w:ascii="Cambria" w:hAnsi="Cambria"/>
          <w:sz w:val="24"/>
          <w:szCs w:val="24"/>
        </w:rPr>
        <w:t>Intern</w:t>
      </w:r>
      <w:r w:rsidRPr="00FE2A0D">
        <w:rPr>
          <w:rFonts w:ascii="Cambria" w:hAnsi="Cambria"/>
          <w:sz w:val="24"/>
          <w:szCs w:val="24"/>
        </w:rPr>
        <w:t xml:space="preserve"> will work under the supervision of the Head of Strategy, Spectrum </w:t>
      </w:r>
      <w:proofErr w:type="gramStart"/>
      <w:r w:rsidRPr="00FE2A0D">
        <w:rPr>
          <w:rFonts w:ascii="Cambria" w:hAnsi="Cambria"/>
          <w:sz w:val="24"/>
          <w:szCs w:val="24"/>
        </w:rPr>
        <w:t>Policy</w:t>
      </w:r>
      <w:proofErr w:type="gramEnd"/>
      <w:r w:rsidRPr="00FE2A0D">
        <w:rPr>
          <w:rFonts w:ascii="Cambria" w:hAnsi="Cambria"/>
          <w:sz w:val="24"/>
          <w:szCs w:val="24"/>
        </w:rPr>
        <w:t xml:space="preserve"> and Digitalization Division</w:t>
      </w:r>
      <w:r w:rsidR="00CB3494">
        <w:rPr>
          <w:rFonts w:ascii="Cambria" w:hAnsi="Cambria"/>
          <w:sz w:val="24"/>
          <w:szCs w:val="24"/>
        </w:rPr>
        <w:t>.</w:t>
      </w: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1053AF62" w14:textId="0CF7122F" w:rsidR="009C0197" w:rsidRPr="009C0197" w:rsidRDefault="00C5422D" w:rsidP="009C0197">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5B4BA684" w14:textId="5D4D322E" w:rsidR="00DA13A5" w:rsidRDefault="003F51CE" w:rsidP="00DA13A5">
      <w:pPr>
        <w:pStyle w:val="Default"/>
        <w:spacing w:before="120"/>
        <w:ind w:right="-18"/>
        <w:jc w:val="both"/>
        <w:rPr>
          <w:rFonts w:ascii="Cambria" w:hAnsi="Cambria"/>
        </w:rPr>
      </w:pPr>
      <w:r>
        <w:rPr>
          <w:rFonts w:ascii="Cambria" w:hAnsi="Cambria"/>
        </w:rPr>
        <w:t>Under the supervision of the head of SSPD, the intern will</w:t>
      </w:r>
      <w:r w:rsidR="00DA13A5" w:rsidRPr="00771510">
        <w:rPr>
          <w:rFonts w:ascii="Cambria" w:hAnsi="Cambria"/>
        </w:rPr>
        <w:t xml:space="preserve">: </w:t>
      </w:r>
    </w:p>
    <w:p w14:paraId="0040066D" w14:textId="77777777" w:rsidR="00DA13A5" w:rsidRPr="00771510" w:rsidRDefault="00DA13A5" w:rsidP="00DA13A5">
      <w:pPr>
        <w:pStyle w:val="Default"/>
        <w:spacing w:before="120"/>
        <w:ind w:right="-18"/>
        <w:jc w:val="both"/>
        <w:rPr>
          <w:rFonts w:ascii="Cambria" w:hAnsi="Cambria"/>
        </w:rPr>
      </w:pPr>
    </w:p>
    <w:p w14:paraId="54A2C9E4" w14:textId="5F9523FF" w:rsidR="00126E3C" w:rsidRPr="00126E3C" w:rsidRDefault="00E35368" w:rsidP="00126E3C">
      <w:pPr>
        <w:pStyle w:val="ListParagraph"/>
        <w:numPr>
          <w:ilvl w:val="0"/>
          <w:numId w:val="15"/>
        </w:numPr>
        <w:spacing w:line="240" w:lineRule="auto"/>
        <w:ind w:right="-18"/>
        <w:jc w:val="both"/>
        <w:rPr>
          <w:rFonts w:ascii="Cambria" w:hAnsi="Cambria" w:cs="AppleSystemUIFont"/>
          <w:sz w:val="24"/>
          <w:szCs w:val="24"/>
        </w:rPr>
      </w:pPr>
      <w:r>
        <w:rPr>
          <w:rFonts w:ascii="Cambria" w:hAnsi="Cambria" w:cs="AppleSystemUIFont"/>
          <w:sz w:val="24"/>
          <w:szCs w:val="24"/>
        </w:rPr>
        <w:t xml:space="preserve">Develop technical </w:t>
      </w:r>
      <w:proofErr w:type="gramStart"/>
      <w:r>
        <w:rPr>
          <w:rFonts w:ascii="Cambria" w:hAnsi="Cambria" w:cs="AppleSystemUIFont"/>
          <w:sz w:val="24"/>
          <w:szCs w:val="24"/>
        </w:rPr>
        <w:t>briefings</w:t>
      </w:r>
      <w:r w:rsidR="003F51CE">
        <w:rPr>
          <w:rFonts w:ascii="Cambria" w:hAnsi="Cambria" w:cs="AppleSystemUIFont"/>
          <w:sz w:val="24"/>
          <w:szCs w:val="24"/>
        </w:rPr>
        <w:t>;</w:t>
      </w:r>
      <w:proofErr w:type="gramEnd"/>
    </w:p>
    <w:p w14:paraId="6193CBAC" w14:textId="7792CA65" w:rsidR="00E35368" w:rsidRDefault="00E35368" w:rsidP="009C0197">
      <w:pPr>
        <w:pStyle w:val="ListParagraph"/>
        <w:numPr>
          <w:ilvl w:val="0"/>
          <w:numId w:val="15"/>
        </w:numPr>
        <w:spacing w:line="240" w:lineRule="auto"/>
        <w:ind w:right="-18"/>
        <w:jc w:val="both"/>
        <w:rPr>
          <w:rFonts w:ascii="Cambria" w:hAnsi="Cambria" w:cs="AppleSystemUIFont"/>
          <w:sz w:val="24"/>
          <w:szCs w:val="24"/>
        </w:rPr>
      </w:pPr>
      <w:r>
        <w:rPr>
          <w:rFonts w:ascii="Cambria" w:hAnsi="Cambria" w:cs="AppleSystemUIFont"/>
          <w:sz w:val="24"/>
          <w:szCs w:val="24"/>
        </w:rPr>
        <w:t xml:space="preserve">Develop Power point presentations on technical </w:t>
      </w:r>
      <w:proofErr w:type="gramStart"/>
      <w:r>
        <w:rPr>
          <w:rFonts w:ascii="Cambria" w:hAnsi="Cambria" w:cs="AppleSystemUIFont"/>
          <w:sz w:val="24"/>
          <w:szCs w:val="24"/>
        </w:rPr>
        <w:t>matters</w:t>
      </w:r>
      <w:r w:rsidR="003F51CE">
        <w:rPr>
          <w:rFonts w:ascii="Cambria" w:hAnsi="Cambria" w:cs="AppleSystemUIFont"/>
          <w:sz w:val="24"/>
          <w:szCs w:val="24"/>
        </w:rPr>
        <w:t>;</w:t>
      </w:r>
      <w:proofErr w:type="gramEnd"/>
    </w:p>
    <w:p w14:paraId="79D0B04D" w14:textId="556B7FF3" w:rsidR="00126E3C" w:rsidRDefault="00126E3C" w:rsidP="009C0197">
      <w:pPr>
        <w:pStyle w:val="ListParagraph"/>
        <w:numPr>
          <w:ilvl w:val="0"/>
          <w:numId w:val="15"/>
        </w:numPr>
        <w:spacing w:line="240" w:lineRule="auto"/>
        <w:ind w:right="-18"/>
        <w:jc w:val="both"/>
        <w:rPr>
          <w:rFonts w:ascii="Cambria" w:hAnsi="Cambria" w:cs="AppleSystemUIFont"/>
          <w:sz w:val="24"/>
          <w:szCs w:val="24"/>
        </w:rPr>
      </w:pPr>
      <w:r>
        <w:rPr>
          <w:rFonts w:ascii="Cambria" w:hAnsi="Cambria" w:cs="AppleSystemUIFont"/>
          <w:sz w:val="24"/>
          <w:szCs w:val="24"/>
        </w:rPr>
        <w:t xml:space="preserve">Keep abreast of new technological </w:t>
      </w:r>
      <w:proofErr w:type="gramStart"/>
      <w:r>
        <w:rPr>
          <w:rFonts w:ascii="Cambria" w:hAnsi="Cambria" w:cs="AppleSystemUIFont"/>
          <w:sz w:val="24"/>
          <w:szCs w:val="24"/>
        </w:rPr>
        <w:t>trends</w:t>
      </w:r>
      <w:r w:rsidR="003F51CE">
        <w:rPr>
          <w:rFonts w:ascii="Cambria" w:hAnsi="Cambria" w:cs="AppleSystemUIFont"/>
          <w:sz w:val="24"/>
          <w:szCs w:val="24"/>
        </w:rPr>
        <w:t>;</w:t>
      </w:r>
      <w:proofErr w:type="gramEnd"/>
    </w:p>
    <w:p w14:paraId="3812E892" w14:textId="5A727894" w:rsidR="00A50F13" w:rsidRPr="00A50F13" w:rsidRDefault="00A50F13" w:rsidP="00A50F13">
      <w:pPr>
        <w:pStyle w:val="ListParagraph"/>
        <w:numPr>
          <w:ilvl w:val="0"/>
          <w:numId w:val="15"/>
        </w:numPr>
        <w:spacing w:line="240" w:lineRule="auto"/>
        <w:ind w:right="-18"/>
        <w:jc w:val="both"/>
        <w:rPr>
          <w:rFonts w:ascii="Cambria" w:hAnsi="Cambria" w:cs="AppleSystemUIFont"/>
          <w:sz w:val="24"/>
          <w:szCs w:val="24"/>
        </w:rPr>
      </w:pPr>
      <w:r>
        <w:rPr>
          <w:rFonts w:ascii="Cambria" w:hAnsi="Cambria" w:cs="AppleSystemUIFont"/>
          <w:sz w:val="24"/>
          <w:szCs w:val="24"/>
        </w:rPr>
        <w:t xml:space="preserve">Assist in the development of training on specific radiocommunication </w:t>
      </w:r>
      <w:proofErr w:type="gramStart"/>
      <w:r>
        <w:rPr>
          <w:rFonts w:ascii="Cambria" w:hAnsi="Cambria" w:cs="AppleSystemUIFont"/>
          <w:sz w:val="24"/>
          <w:szCs w:val="24"/>
        </w:rPr>
        <w:t>services</w:t>
      </w:r>
      <w:r w:rsidR="003F51CE">
        <w:rPr>
          <w:rFonts w:ascii="Cambria" w:hAnsi="Cambria" w:cs="AppleSystemUIFont"/>
          <w:sz w:val="24"/>
          <w:szCs w:val="24"/>
        </w:rPr>
        <w:t>;</w:t>
      </w:r>
      <w:proofErr w:type="gramEnd"/>
    </w:p>
    <w:p w14:paraId="311260B1" w14:textId="3C6AA06C" w:rsidR="00DA13A5" w:rsidRPr="004E347C" w:rsidRDefault="00DA13A5" w:rsidP="00DA13A5">
      <w:pPr>
        <w:pStyle w:val="ListParagraph"/>
        <w:numPr>
          <w:ilvl w:val="0"/>
          <w:numId w:val="15"/>
        </w:numPr>
        <w:spacing w:line="240" w:lineRule="auto"/>
        <w:ind w:right="-18"/>
        <w:jc w:val="both"/>
        <w:rPr>
          <w:rFonts w:ascii="Cambria" w:hAnsi="Cambria" w:cs="AppleSystemUIFont"/>
          <w:sz w:val="24"/>
          <w:szCs w:val="24"/>
        </w:rPr>
      </w:pPr>
      <w:r w:rsidRPr="0086580A">
        <w:rPr>
          <w:rFonts w:ascii="Cambria" w:hAnsi="Cambria" w:cs="AppleSystemUIFont"/>
          <w:sz w:val="24"/>
          <w:szCs w:val="24"/>
        </w:rPr>
        <w:t xml:space="preserve">Create an up-to-date reference facility with technical information, data, and </w:t>
      </w:r>
      <w:proofErr w:type="gramStart"/>
      <w:r w:rsidRPr="0086580A">
        <w:rPr>
          <w:rFonts w:ascii="Cambria" w:hAnsi="Cambria" w:cs="AppleSystemUIFont"/>
          <w:sz w:val="24"/>
          <w:szCs w:val="24"/>
        </w:rPr>
        <w:t>statistics</w:t>
      </w:r>
      <w:r w:rsidR="003F51CE">
        <w:rPr>
          <w:rFonts w:ascii="Cambria" w:hAnsi="Cambria" w:cs="AppleSystemUIFont"/>
          <w:sz w:val="24"/>
          <w:szCs w:val="24"/>
        </w:rPr>
        <w:t>;</w:t>
      </w:r>
      <w:proofErr w:type="gramEnd"/>
    </w:p>
    <w:p w14:paraId="07CE03B0" w14:textId="6199355C" w:rsidR="00DA13A5" w:rsidRPr="00A50F13" w:rsidRDefault="00DA13A5" w:rsidP="00DA13A5">
      <w:pPr>
        <w:pStyle w:val="ListParagraph"/>
        <w:numPr>
          <w:ilvl w:val="0"/>
          <w:numId w:val="15"/>
        </w:numPr>
        <w:spacing w:line="240" w:lineRule="auto"/>
        <w:ind w:right="-18"/>
        <w:jc w:val="both"/>
        <w:rPr>
          <w:rFonts w:ascii="Cambria" w:hAnsi="Cambria" w:cs="AppleSystemUIFont"/>
          <w:sz w:val="24"/>
          <w:szCs w:val="24"/>
        </w:rPr>
      </w:pPr>
      <w:r w:rsidRPr="00771510">
        <w:rPr>
          <w:rFonts w:ascii="Cambria" w:hAnsi="Cambria" w:cs="AppleSystemUIFont"/>
          <w:sz w:val="24"/>
          <w:szCs w:val="24"/>
        </w:rPr>
        <w:t>Performs other duties as required</w:t>
      </w:r>
      <w:r w:rsidR="003F51CE">
        <w:rPr>
          <w:rFonts w:ascii="Cambria" w:hAnsi="Cambria" w:cs="AppleSystemUIFont"/>
          <w:sz w:val="24"/>
          <w:szCs w:val="24"/>
        </w:rPr>
        <w:t>.</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17E718AA" w14:textId="77777777" w:rsidR="00322E76" w:rsidRPr="004E347C" w:rsidRDefault="00322E76" w:rsidP="00322E76">
      <w:pPr>
        <w:pStyle w:val="ListParagraph"/>
        <w:spacing w:after="0" w:line="240" w:lineRule="auto"/>
        <w:ind w:left="360" w:right="-18"/>
        <w:jc w:val="both"/>
        <w:rPr>
          <w:rFonts w:ascii="Cambria" w:eastAsia="Times New Roman" w:hAnsi="Cambria" w:cs="Arial"/>
          <w:bCs/>
          <w:color w:val="000000"/>
          <w:sz w:val="24"/>
          <w:szCs w:val="24"/>
          <w:u w:val="single"/>
        </w:rPr>
      </w:pPr>
      <w:r w:rsidRPr="003857A7">
        <w:rPr>
          <w:rFonts w:ascii="Cambria" w:eastAsia="Times New Roman" w:hAnsi="Cambria" w:cs="Arial"/>
          <w:b/>
          <w:bCs/>
          <w:color w:val="000000"/>
          <w:sz w:val="24"/>
          <w:szCs w:val="24"/>
        </w:rPr>
        <w:t>Core Competencies:</w:t>
      </w:r>
      <w:r w:rsidRPr="003857A7">
        <w:rPr>
          <w:rFonts w:ascii="Cambria" w:eastAsia="Times New Roman" w:hAnsi="Cambria" w:cs="Arial"/>
          <w:color w:val="000000"/>
          <w:sz w:val="24"/>
          <w:szCs w:val="24"/>
        </w:rPr>
        <w:t> </w:t>
      </w:r>
      <w:r w:rsidRPr="004E347C">
        <w:rPr>
          <w:rFonts w:ascii="Cambria" w:eastAsia="Times New Roman" w:hAnsi="Cambria" w:cs="Arial"/>
          <w:bCs/>
          <w:color w:val="000000"/>
          <w:sz w:val="24"/>
          <w:szCs w:val="24"/>
        </w:rPr>
        <w:t>Organizational Commitment; Results-Focused; Applying Expertise; Effective Communication; Teamwork and Collaboration; and Learning and Knowledge Sharing.</w:t>
      </w:r>
    </w:p>
    <w:p w14:paraId="17A9F38C" w14:textId="77777777" w:rsidR="00322E76" w:rsidRDefault="00322E76" w:rsidP="00322E76">
      <w:pPr>
        <w:pStyle w:val="ListParagraph"/>
        <w:spacing w:after="0" w:line="240" w:lineRule="auto"/>
        <w:ind w:left="360" w:right="-18" w:hanging="270"/>
        <w:jc w:val="both"/>
        <w:rPr>
          <w:rFonts w:ascii="Cambria" w:eastAsia="Times New Roman" w:hAnsi="Cambria" w:cs="Arial"/>
          <w:color w:val="000000"/>
          <w:sz w:val="24"/>
          <w:szCs w:val="24"/>
        </w:rPr>
      </w:pPr>
    </w:p>
    <w:p w14:paraId="6DF107C4" w14:textId="77777777" w:rsidR="00322E76" w:rsidRPr="00C86502" w:rsidRDefault="00322E76" w:rsidP="00322E76">
      <w:pPr>
        <w:pStyle w:val="ListParagraph"/>
        <w:spacing w:after="0" w:line="240" w:lineRule="auto"/>
        <w:ind w:left="360" w:right="-18"/>
        <w:jc w:val="both"/>
        <w:rPr>
          <w:rFonts w:ascii="Cambria" w:hAnsi="Cambria" w:cs="Arial"/>
          <w:bCs/>
          <w:color w:val="000000"/>
          <w:sz w:val="24"/>
          <w:szCs w:val="24"/>
          <w:u w:val="single"/>
        </w:rPr>
      </w:pPr>
      <w:r w:rsidRPr="003857A7">
        <w:rPr>
          <w:rFonts w:ascii="Cambria" w:eastAsia="Times New Roman" w:hAnsi="Cambria" w:cs="Arial"/>
          <w:b/>
          <w:bCs/>
          <w:color w:val="000000"/>
          <w:sz w:val="24"/>
          <w:szCs w:val="24"/>
        </w:rPr>
        <w:lastRenderedPageBreak/>
        <w:t>Essential Functional Competencies:</w:t>
      </w:r>
      <w:r w:rsidRPr="003857A7">
        <w:rPr>
          <w:rFonts w:ascii="Cambria" w:eastAsia="Times New Roman" w:hAnsi="Cambria" w:cs="Arial"/>
          <w:color w:val="000000"/>
          <w:sz w:val="24"/>
          <w:szCs w:val="24"/>
        </w:rPr>
        <w:t> </w:t>
      </w:r>
      <w:r>
        <w:rPr>
          <w:rFonts w:ascii="Cambria" w:hAnsi="Cambria" w:cs="Arial"/>
          <w:bCs/>
          <w:color w:val="000000"/>
          <w:sz w:val="24"/>
          <w:szCs w:val="24"/>
        </w:rPr>
        <w:t>Analysis, Judgment &amp; Decision Making; Innovation and Facilitating Change.</w:t>
      </w:r>
    </w:p>
    <w:p w14:paraId="52C3D619" w14:textId="77777777" w:rsidR="00322E76" w:rsidRPr="003857A7" w:rsidRDefault="00322E76" w:rsidP="00322E76">
      <w:pPr>
        <w:pStyle w:val="ListParagraph"/>
        <w:spacing w:after="0" w:line="240" w:lineRule="auto"/>
        <w:ind w:left="360" w:right="-18" w:hanging="270"/>
        <w:jc w:val="both"/>
        <w:rPr>
          <w:rFonts w:ascii="Cambria" w:eastAsia="Times New Roman" w:hAnsi="Cambria" w:cs="Arial"/>
          <w:color w:val="000000"/>
          <w:sz w:val="24"/>
          <w:szCs w:val="24"/>
        </w:rPr>
      </w:pPr>
    </w:p>
    <w:p w14:paraId="3DF96C80" w14:textId="77777777" w:rsidR="00322E76" w:rsidRDefault="00322E76" w:rsidP="00322E76">
      <w:pPr>
        <w:pStyle w:val="ListParagraph"/>
        <w:spacing w:line="240" w:lineRule="auto"/>
        <w:ind w:left="360" w:right="-18"/>
        <w:jc w:val="both"/>
        <w:rPr>
          <w:rFonts w:ascii="Cambria" w:eastAsia="Times New Roman" w:hAnsi="Cambria" w:cs="Arial"/>
          <w:i/>
          <w:color w:val="000000"/>
          <w:sz w:val="20"/>
          <w:szCs w:val="20"/>
        </w:rPr>
      </w:pPr>
      <w:r w:rsidRPr="003857A7">
        <w:rPr>
          <w:rFonts w:ascii="Cambria" w:eastAsia="Times New Roman" w:hAnsi="Cambria" w:cs="Arial"/>
          <w:b/>
          <w:bCs/>
          <w:color w:val="000000"/>
          <w:sz w:val="24"/>
          <w:szCs w:val="24"/>
        </w:rPr>
        <w:t>Essential Technical Competencies</w:t>
      </w:r>
      <w:r>
        <w:rPr>
          <w:rFonts w:ascii="Cambria" w:eastAsia="Times New Roman" w:hAnsi="Cambria" w:cs="Arial"/>
          <w:color w:val="000000"/>
          <w:sz w:val="24"/>
          <w:szCs w:val="24"/>
        </w:rPr>
        <w:t>:</w:t>
      </w:r>
    </w:p>
    <w:p w14:paraId="24C4482A" w14:textId="77777777" w:rsidR="00322E76" w:rsidRPr="004E347C" w:rsidRDefault="00322E76" w:rsidP="00322E76">
      <w:pPr>
        <w:pStyle w:val="ListParagraph"/>
        <w:spacing w:line="240" w:lineRule="auto"/>
        <w:ind w:left="360" w:right="-18"/>
        <w:jc w:val="both"/>
        <w:rPr>
          <w:rFonts w:ascii="Cambria" w:hAnsi="Cambria"/>
          <w:b/>
          <w:sz w:val="24"/>
          <w:szCs w:val="24"/>
        </w:rPr>
      </w:pPr>
    </w:p>
    <w:p w14:paraId="191128AF" w14:textId="6E3009FE" w:rsidR="00322E76" w:rsidRPr="00020DE1" w:rsidRDefault="00322E76" w:rsidP="00322E76">
      <w:pPr>
        <w:pStyle w:val="ListParagraph"/>
        <w:numPr>
          <w:ilvl w:val="0"/>
          <w:numId w:val="16"/>
        </w:numPr>
        <w:spacing w:line="240" w:lineRule="auto"/>
        <w:ind w:left="360" w:right="-18" w:firstLine="0"/>
        <w:jc w:val="both"/>
        <w:rPr>
          <w:rFonts w:ascii="Cambria" w:hAnsi="Cambria"/>
          <w:bCs/>
          <w:sz w:val="24"/>
          <w:szCs w:val="24"/>
        </w:rPr>
      </w:pPr>
      <w:r w:rsidRPr="00020DE1">
        <w:rPr>
          <w:rFonts w:ascii="Cambria" w:hAnsi="Cambria" w:cs="Tahoma"/>
          <w:bCs/>
          <w:sz w:val="24"/>
          <w:szCs w:val="24"/>
        </w:rPr>
        <w:t xml:space="preserve">Ability and willingness to learn and </w:t>
      </w:r>
      <w:r w:rsidRPr="00020DE1">
        <w:rPr>
          <w:rFonts w:ascii="Cambria" w:hAnsi="Cambria"/>
          <w:bCs/>
          <w:sz w:val="24"/>
          <w:szCs w:val="24"/>
        </w:rPr>
        <w:t>stay up</w:t>
      </w:r>
      <w:r>
        <w:rPr>
          <w:rFonts w:ascii="Cambria" w:hAnsi="Cambria"/>
          <w:bCs/>
          <w:sz w:val="24"/>
          <w:szCs w:val="24"/>
        </w:rPr>
        <w:t xml:space="preserve"> t</w:t>
      </w:r>
      <w:r w:rsidRPr="00020DE1">
        <w:rPr>
          <w:rFonts w:ascii="Cambria" w:hAnsi="Cambria"/>
          <w:bCs/>
          <w:sz w:val="24"/>
          <w:szCs w:val="24"/>
        </w:rPr>
        <w:t>o</w:t>
      </w:r>
      <w:r>
        <w:rPr>
          <w:rFonts w:ascii="Cambria" w:hAnsi="Cambria"/>
          <w:bCs/>
          <w:sz w:val="24"/>
          <w:szCs w:val="24"/>
        </w:rPr>
        <w:t xml:space="preserve"> d</w:t>
      </w:r>
      <w:r w:rsidRPr="00020DE1">
        <w:rPr>
          <w:rFonts w:ascii="Cambria" w:hAnsi="Cambria"/>
          <w:bCs/>
          <w:sz w:val="24"/>
          <w:szCs w:val="24"/>
        </w:rPr>
        <w:t xml:space="preserve">ate with new </w:t>
      </w:r>
      <w:r w:rsidR="00126E3C">
        <w:rPr>
          <w:rFonts w:ascii="Cambria" w:hAnsi="Cambria"/>
          <w:bCs/>
          <w:sz w:val="24"/>
          <w:szCs w:val="24"/>
        </w:rPr>
        <w:t>technology trends</w:t>
      </w:r>
    </w:p>
    <w:p w14:paraId="4252889B" w14:textId="5B2E7EE9" w:rsidR="00322E76" w:rsidRDefault="00126E3C" w:rsidP="00322E76">
      <w:pPr>
        <w:pStyle w:val="ListParagraph"/>
        <w:numPr>
          <w:ilvl w:val="0"/>
          <w:numId w:val="16"/>
        </w:numPr>
        <w:spacing w:line="240" w:lineRule="auto"/>
        <w:ind w:left="360" w:right="-18" w:firstLine="0"/>
        <w:jc w:val="both"/>
        <w:rPr>
          <w:rFonts w:ascii="Cambria" w:hAnsi="Cambria"/>
          <w:bCs/>
          <w:sz w:val="24"/>
          <w:szCs w:val="24"/>
        </w:rPr>
      </w:pPr>
      <w:r>
        <w:rPr>
          <w:rFonts w:ascii="Cambria" w:hAnsi="Cambria"/>
          <w:bCs/>
          <w:sz w:val="24"/>
          <w:szCs w:val="24"/>
        </w:rPr>
        <w:t>Basic k</w:t>
      </w:r>
      <w:r w:rsidR="00322E76" w:rsidRPr="00020DE1">
        <w:rPr>
          <w:rFonts w:ascii="Cambria" w:hAnsi="Cambria"/>
          <w:bCs/>
          <w:sz w:val="24"/>
          <w:szCs w:val="24"/>
        </w:rPr>
        <w:t xml:space="preserve">nowledge </w:t>
      </w:r>
      <w:r>
        <w:rPr>
          <w:rFonts w:ascii="Cambria" w:hAnsi="Cambria"/>
          <w:bCs/>
          <w:sz w:val="24"/>
          <w:szCs w:val="24"/>
        </w:rPr>
        <w:t>of terrestrial and space radiocommunication services</w:t>
      </w:r>
    </w:p>
    <w:p w14:paraId="059A0DE0" w14:textId="77777777" w:rsidR="003857A7" w:rsidRDefault="003857A7" w:rsidP="00ED3D4B">
      <w:pPr>
        <w:pStyle w:val="Default"/>
        <w:spacing w:before="120"/>
        <w:jc w:val="both"/>
        <w:rPr>
          <w:rFonts w:ascii="Cambria" w:hAnsi="Cambria"/>
          <w:b/>
          <w:bCs/>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BAF19E8" w14:textId="23FE247A" w:rsidR="00F82351" w:rsidRDefault="00F82351" w:rsidP="00F82351">
      <w:pPr>
        <w:pStyle w:val="Default"/>
        <w:spacing w:before="120"/>
        <w:ind w:left="360" w:right="-18"/>
        <w:jc w:val="both"/>
        <w:rPr>
          <w:rFonts w:ascii="Cambria" w:hAnsi="Cambria"/>
        </w:rPr>
      </w:pPr>
      <w:r w:rsidRPr="004E347C">
        <w:rPr>
          <w:rFonts w:ascii="Cambria" w:hAnsi="Cambria"/>
        </w:rPr>
        <w:t xml:space="preserve">University degree in engineering or a related field </w:t>
      </w:r>
      <w:r>
        <w:rPr>
          <w:rFonts w:ascii="Cambria" w:hAnsi="Cambria"/>
        </w:rPr>
        <w:t>or</w:t>
      </w:r>
      <w:r w:rsidRPr="004E347C">
        <w:rPr>
          <w:rFonts w:ascii="Cambria" w:hAnsi="Cambria"/>
        </w:rPr>
        <w:t xml:space="preserve"> education from a reputed college of advanced education with a diploma of equivalent standard to that of a university degree in one of the fields above.</w:t>
      </w:r>
    </w:p>
    <w:p w14:paraId="369D9486" w14:textId="77777777" w:rsidR="00A927F7" w:rsidRDefault="00A927F7" w:rsidP="00F82351">
      <w:pPr>
        <w:pStyle w:val="Default"/>
        <w:spacing w:before="120"/>
        <w:ind w:left="360" w:right="-18"/>
        <w:jc w:val="both"/>
        <w:rPr>
          <w:rFonts w:ascii="Cambria" w:hAnsi="Cambria"/>
        </w:rPr>
      </w:pP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5657A0C2" w:rsidR="00EB1589" w:rsidRDefault="005F4A50" w:rsidP="00A927F7">
      <w:pPr>
        <w:pStyle w:val="Default"/>
        <w:spacing w:before="120"/>
        <w:ind w:firstLine="360"/>
        <w:jc w:val="both"/>
        <w:rPr>
          <w:rFonts w:ascii="Cambria" w:eastAsia="Times New Roman" w:hAnsi="Cambria" w:cs="Arial"/>
        </w:rPr>
      </w:pPr>
      <w:r>
        <w:rPr>
          <w:rFonts w:ascii="Cambria" w:eastAsia="Times New Roman" w:hAnsi="Cambria" w:cs="Arial"/>
        </w:rPr>
        <w:t>No work experience is required.</w:t>
      </w:r>
    </w:p>
    <w:p w14:paraId="7ABF28A3" w14:textId="77777777" w:rsidR="00A927F7" w:rsidRPr="007A6C06" w:rsidRDefault="00A927F7" w:rsidP="00A927F7">
      <w:pPr>
        <w:pStyle w:val="Default"/>
        <w:spacing w:before="120"/>
        <w:ind w:firstLine="360"/>
        <w:jc w:val="both"/>
        <w:rPr>
          <w:rFonts w:ascii="Cambria" w:hAnsi="Cambria"/>
        </w:rPr>
      </w:pP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2BD1E04A" w14:textId="5F442522" w:rsidR="00A927F7" w:rsidRDefault="00ED3D4B" w:rsidP="00A927F7">
      <w:pPr>
        <w:pStyle w:val="ListParagraph"/>
        <w:numPr>
          <w:ilvl w:val="0"/>
          <w:numId w:val="13"/>
        </w:numPr>
        <w:spacing w:line="240" w:lineRule="auto"/>
        <w:ind w:left="360" w:right="-18" w:firstLine="0"/>
        <w:jc w:val="both"/>
        <w:rPr>
          <w:rFonts w:ascii="Cambria" w:eastAsia="SimSun" w:hAnsi="Cambria"/>
          <w:sz w:val="24"/>
          <w:szCs w:val="24"/>
          <w:lang w:val="en-GB"/>
        </w:rPr>
      </w:pPr>
      <w:r w:rsidRPr="00A927F7">
        <w:rPr>
          <w:rFonts w:ascii="Cambria" w:hAnsi="Cambria"/>
          <w:b/>
          <w:sz w:val="24"/>
          <w:szCs w:val="24"/>
        </w:rPr>
        <w:t>Languages:</w:t>
      </w:r>
      <w:r w:rsidRPr="00A927F7">
        <w:rPr>
          <w:rFonts w:ascii="Cambria" w:hAnsi="Cambria"/>
          <w:b/>
          <w:sz w:val="24"/>
          <w:szCs w:val="24"/>
          <w:u w:val="single"/>
        </w:rPr>
        <w:t xml:space="preserve"> </w:t>
      </w:r>
      <w:r w:rsidRPr="00A927F7">
        <w:rPr>
          <w:rFonts w:ascii="Cambria" w:hAnsi="Cambria"/>
          <w:b/>
          <w:sz w:val="24"/>
          <w:szCs w:val="24"/>
          <w:u w:val="single"/>
        </w:rPr>
        <w:br/>
      </w:r>
      <w:r w:rsidRPr="00A927F7">
        <w:rPr>
          <w:rFonts w:ascii="Cambria" w:eastAsia="SimSun" w:hAnsi="Cambria"/>
          <w:sz w:val="24"/>
          <w:szCs w:val="24"/>
          <w:lang w:val="en-GB"/>
        </w:rPr>
        <w:br/>
      </w:r>
      <w:r w:rsidR="00A927F7" w:rsidRPr="001B6438">
        <w:rPr>
          <w:rFonts w:ascii="Cambria" w:eastAsia="SimSun" w:hAnsi="Cambria"/>
          <w:sz w:val="24"/>
          <w:szCs w:val="24"/>
          <w:lang w:val="en-GB"/>
        </w:rPr>
        <w:t>Knowledge of</w:t>
      </w:r>
      <w:r w:rsidR="003F51CE">
        <w:rPr>
          <w:rFonts w:ascii="Cambria" w:eastAsia="SimSun" w:hAnsi="Cambria"/>
          <w:sz w:val="24"/>
          <w:szCs w:val="24"/>
          <w:lang w:val="en-GB"/>
        </w:rPr>
        <w:t xml:space="preserve"> English at advanced level and </w:t>
      </w:r>
      <w:r w:rsidR="00A927F7" w:rsidRPr="001B6438">
        <w:rPr>
          <w:rFonts w:ascii="Cambria" w:eastAsia="SimSun" w:hAnsi="Cambria"/>
          <w:sz w:val="24"/>
          <w:szCs w:val="24"/>
          <w:lang w:val="en-GB"/>
        </w:rPr>
        <w:t xml:space="preserve">knowledge of a second official language at intermediate level would be an advantage. </w:t>
      </w:r>
    </w:p>
    <w:p w14:paraId="3547350E" w14:textId="2D9646C2" w:rsidR="005F4A50" w:rsidRPr="00A927F7" w:rsidRDefault="005F4A50" w:rsidP="00A927F7">
      <w:pPr>
        <w:pStyle w:val="ListParagraph"/>
        <w:snapToGrid w:val="0"/>
        <w:spacing w:before="120"/>
        <w:ind w:left="284"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0D92D38E" w14:textId="77777777" w:rsidR="00FE7592" w:rsidRDefault="00FE7592" w:rsidP="00126E3C">
      <w:pPr>
        <w:spacing w:after="0" w:line="240" w:lineRule="auto"/>
        <w:ind w:right="-18"/>
        <w:jc w:val="both"/>
        <w:rPr>
          <w:rFonts w:ascii="Cambria" w:hAnsi="Cambria" w:cstheme="minorHAnsi"/>
          <w:sz w:val="24"/>
          <w:szCs w:val="24"/>
        </w:rPr>
      </w:pPr>
    </w:p>
    <w:p w14:paraId="55A8756D" w14:textId="439950EA" w:rsidR="00FE7592" w:rsidRPr="00747865" w:rsidRDefault="00FE7592" w:rsidP="00FE7592">
      <w:pPr>
        <w:widowControl w:val="0"/>
        <w:shd w:val="clear" w:color="auto" w:fill="FFFFFF"/>
        <w:adjustRightInd w:val="0"/>
        <w:spacing w:line="240" w:lineRule="auto"/>
        <w:ind w:left="426" w:right="-18"/>
        <w:jc w:val="both"/>
        <w:rPr>
          <w:rFonts w:ascii="Cambria" w:eastAsia="SimSun" w:hAnsi="Cambria"/>
          <w:sz w:val="24"/>
          <w:szCs w:val="24"/>
          <w:lang w:val="en-GB"/>
        </w:rPr>
      </w:pPr>
      <w:r w:rsidRPr="00747865">
        <w:rPr>
          <w:rFonts w:ascii="Cambria" w:eastAsia="SimSun" w:hAnsi="Cambria"/>
          <w:sz w:val="24"/>
          <w:szCs w:val="24"/>
          <w:lang w:val="en-GB"/>
        </w:rPr>
        <w:t xml:space="preserve">The </w:t>
      </w:r>
      <w:r>
        <w:rPr>
          <w:rFonts w:ascii="Cambria" w:eastAsia="SimSun" w:hAnsi="Cambria"/>
          <w:sz w:val="24"/>
          <w:szCs w:val="24"/>
          <w:lang w:val="en-GB"/>
        </w:rPr>
        <w:t>Intern</w:t>
      </w:r>
      <w:r w:rsidRPr="00747865">
        <w:rPr>
          <w:rFonts w:ascii="Cambria" w:eastAsia="SimSun" w:hAnsi="Cambria"/>
          <w:sz w:val="24"/>
          <w:szCs w:val="24"/>
          <w:lang w:val="en-GB"/>
        </w:rPr>
        <w:t xml:space="preserve"> will gain knowledge of the ITU processes and acquire experience of: </w:t>
      </w:r>
    </w:p>
    <w:p w14:paraId="3AADC066" w14:textId="24D87D00" w:rsidR="00FE7592" w:rsidRDefault="00FE7592" w:rsidP="00FE7592">
      <w:pPr>
        <w:pStyle w:val="ListParagraph"/>
        <w:numPr>
          <w:ilvl w:val="0"/>
          <w:numId w:val="9"/>
        </w:numPr>
        <w:spacing w:line="240" w:lineRule="auto"/>
        <w:ind w:right="-18"/>
        <w:jc w:val="both"/>
        <w:rPr>
          <w:rFonts w:ascii="Cambria" w:hAnsi="Cambria"/>
          <w:sz w:val="24"/>
          <w:szCs w:val="24"/>
        </w:rPr>
      </w:pPr>
      <w:r>
        <w:rPr>
          <w:rFonts w:ascii="Cambria" w:hAnsi="Cambria"/>
          <w:sz w:val="24"/>
          <w:szCs w:val="24"/>
        </w:rPr>
        <w:t>Working in an international community</w:t>
      </w:r>
    </w:p>
    <w:p w14:paraId="540B52AF" w14:textId="77777777" w:rsidR="00CD318B" w:rsidRDefault="00962B84" w:rsidP="00CD318B">
      <w:pPr>
        <w:pStyle w:val="ListParagraph"/>
        <w:numPr>
          <w:ilvl w:val="0"/>
          <w:numId w:val="9"/>
        </w:numPr>
        <w:spacing w:line="240" w:lineRule="auto"/>
        <w:ind w:right="-18"/>
        <w:jc w:val="both"/>
        <w:rPr>
          <w:rFonts w:ascii="Cambria" w:hAnsi="Cambria"/>
          <w:sz w:val="24"/>
          <w:szCs w:val="24"/>
        </w:rPr>
      </w:pPr>
      <w:r>
        <w:rPr>
          <w:rFonts w:ascii="Cambria" w:hAnsi="Cambria"/>
          <w:sz w:val="24"/>
          <w:szCs w:val="24"/>
        </w:rPr>
        <w:t>Working in a corporate environment</w:t>
      </w:r>
    </w:p>
    <w:p w14:paraId="3A883B62" w14:textId="0AFEF14C" w:rsidR="00CD318B" w:rsidRPr="00CD318B" w:rsidRDefault="00CD318B" w:rsidP="00CD318B">
      <w:pPr>
        <w:pStyle w:val="ListParagraph"/>
        <w:numPr>
          <w:ilvl w:val="0"/>
          <w:numId w:val="9"/>
        </w:numPr>
        <w:spacing w:line="240" w:lineRule="auto"/>
        <w:ind w:right="-18"/>
        <w:jc w:val="both"/>
        <w:rPr>
          <w:rFonts w:ascii="Cambria" w:hAnsi="Cambria"/>
          <w:sz w:val="24"/>
          <w:szCs w:val="24"/>
        </w:rPr>
      </w:pPr>
      <w:r>
        <w:rPr>
          <w:rFonts w:ascii="Cambria" w:eastAsia="SimSun" w:hAnsi="Cambria"/>
          <w:sz w:val="24"/>
          <w:szCs w:val="24"/>
          <w:lang w:val="en-GB"/>
        </w:rPr>
        <w:t xml:space="preserve">International regulations and standards related to </w:t>
      </w:r>
      <w:r w:rsidRPr="00CD318B">
        <w:rPr>
          <w:rFonts w:ascii="Cambria" w:eastAsia="SimSun" w:hAnsi="Cambria"/>
          <w:sz w:val="24"/>
          <w:szCs w:val="24"/>
          <w:lang w:val="en-GB"/>
        </w:rPr>
        <w:t xml:space="preserve">radiocommunication </w:t>
      </w:r>
      <w:r>
        <w:rPr>
          <w:rFonts w:ascii="Cambria" w:eastAsia="SimSun" w:hAnsi="Cambria"/>
          <w:sz w:val="24"/>
          <w:szCs w:val="24"/>
          <w:lang w:val="en-GB"/>
        </w:rPr>
        <w:t>services</w:t>
      </w:r>
    </w:p>
    <w:p w14:paraId="69C3D5EA" w14:textId="717BA595" w:rsidR="00CD318B" w:rsidRPr="00CD318B" w:rsidRDefault="00CD318B" w:rsidP="00CD318B">
      <w:pPr>
        <w:pStyle w:val="ListParagraph"/>
        <w:numPr>
          <w:ilvl w:val="0"/>
          <w:numId w:val="9"/>
        </w:numPr>
        <w:spacing w:line="240" w:lineRule="auto"/>
        <w:ind w:right="-18"/>
        <w:jc w:val="both"/>
        <w:rPr>
          <w:rFonts w:ascii="Cambria" w:hAnsi="Cambria"/>
          <w:sz w:val="24"/>
          <w:szCs w:val="24"/>
        </w:rPr>
      </w:pPr>
      <w:r>
        <w:rPr>
          <w:rFonts w:ascii="Cambria" w:eastAsia="SimSun" w:hAnsi="Cambria"/>
          <w:sz w:val="24"/>
          <w:szCs w:val="24"/>
          <w:lang w:val="en-GB"/>
        </w:rPr>
        <w:t>U</w:t>
      </w:r>
      <w:r w:rsidRPr="00CD318B">
        <w:rPr>
          <w:rFonts w:ascii="Cambria" w:eastAsia="SimSun" w:hAnsi="Cambria"/>
          <w:sz w:val="24"/>
          <w:szCs w:val="24"/>
          <w:lang w:val="en-GB"/>
        </w:rPr>
        <w:t>se of the radio frequency spectrum</w:t>
      </w:r>
    </w:p>
    <w:p w14:paraId="2F8C2F14" w14:textId="45CD86D0" w:rsidR="00CD318B" w:rsidRPr="00CD318B" w:rsidRDefault="00CD318B" w:rsidP="00CD318B">
      <w:pPr>
        <w:pStyle w:val="ListParagraph"/>
        <w:numPr>
          <w:ilvl w:val="0"/>
          <w:numId w:val="9"/>
        </w:numPr>
        <w:spacing w:line="240" w:lineRule="auto"/>
        <w:ind w:right="-18"/>
        <w:jc w:val="both"/>
        <w:rPr>
          <w:rFonts w:ascii="Cambria" w:hAnsi="Cambria"/>
          <w:sz w:val="24"/>
          <w:szCs w:val="24"/>
        </w:rPr>
      </w:pPr>
      <w:r>
        <w:rPr>
          <w:rFonts w:ascii="Cambria" w:eastAsia="SimSun" w:hAnsi="Cambria"/>
          <w:sz w:val="24"/>
          <w:szCs w:val="24"/>
          <w:lang w:val="en-GB"/>
        </w:rPr>
        <w:t>Spectrum auctions</w:t>
      </w:r>
    </w:p>
    <w:p w14:paraId="33F19BBC" w14:textId="77777777" w:rsidR="00FE7592" w:rsidRDefault="00FE7592" w:rsidP="00FE7592">
      <w:pPr>
        <w:spacing w:after="0" w:line="240" w:lineRule="auto"/>
        <w:ind w:right="-18"/>
        <w:jc w:val="both"/>
        <w:rPr>
          <w:rFonts w:ascii="Cambria" w:hAnsi="Cambria" w:cstheme="minorHAnsi"/>
          <w:sz w:val="24"/>
          <w:szCs w:val="24"/>
        </w:rPr>
      </w:pPr>
    </w:p>
    <w:p w14:paraId="56F037C3" w14:textId="4DC10FF9" w:rsidR="00FE7592" w:rsidRPr="00C84A6D" w:rsidRDefault="00FE7592" w:rsidP="00FE7592">
      <w:pPr>
        <w:spacing w:after="0" w:line="240" w:lineRule="auto"/>
        <w:jc w:val="both"/>
        <w:rPr>
          <w:rFonts w:ascii="Cambria" w:hAnsi="Cambria" w:cstheme="minorHAnsi"/>
          <w:sz w:val="24"/>
          <w:szCs w:val="24"/>
        </w:rPr>
      </w:pPr>
      <w:r w:rsidRPr="00C84A6D">
        <w:rPr>
          <w:rFonts w:ascii="Cambria" w:hAnsi="Cambria" w:cstheme="minorHAnsi"/>
          <w:sz w:val="24"/>
          <w:szCs w:val="24"/>
        </w:rPr>
        <w:t>Learning will take place through on-the-job training</w:t>
      </w:r>
      <w:r>
        <w:rPr>
          <w:rFonts w:ascii="Cambria" w:hAnsi="Cambria" w:cstheme="minorHAnsi"/>
          <w:sz w:val="24"/>
          <w:szCs w:val="24"/>
        </w:rPr>
        <w:t xml:space="preserve"> and on-line learning platforms such as LinkedIn Learning.</w:t>
      </w:r>
    </w:p>
    <w:p w14:paraId="4FA3A58D" w14:textId="77777777" w:rsidR="007A6C06" w:rsidRPr="00564C05" w:rsidRDefault="007A6C06" w:rsidP="007A6C06">
      <w:pPr>
        <w:jc w:val="both"/>
        <w:rPr>
          <w:rFonts w:ascii="Cambria" w:hAnsi="Cambria" w:cstheme="minorHAnsi"/>
          <w:sz w:val="24"/>
          <w:szCs w:val="24"/>
        </w:rPr>
      </w:pPr>
    </w:p>
    <w:p w14:paraId="78554CAF" w14:textId="7A6693FB" w:rsidR="001B6438" w:rsidRPr="001B6438" w:rsidRDefault="001B6438" w:rsidP="001B6438">
      <w:pPr>
        <w:jc w:val="both"/>
        <w:rPr>
          <w:rFonts w:ascii="Cambria" w:hAnsi="Cambria" w:cs="Verdana"/>
          <w:bCs/>
          <w:i/>
          <w:color w:val="000000"/>
          <w:sz w:val="20"/>
          <w:szCs w:val="20"/>
        </w:rPr>
      </w:pPr>
    </w:p>
    <w:sectPr w:rsidR="001B6438"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FD276" w14:textId="77777777" w:rsidR="005B6FBD" w:rsidRDefault="005B6FBD" w:rsidP="00EB1589">
      <w:pPr>
        <w:spacing w:after="0" w:line="240" w:lineRule="auto"/>
      </w:pPr>
      <w:r>
        <w:separator/>
      </w:r>
    </w:p>
  </w:endnote>
  <w:endnote w:type="continuationSeparator" w:id="0">
    <w:p w14:paraId="4529E774" w14:textId="77777777" w:rsidR="005B6FBD" w:rsidRDefault="005B6FBD"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292FA" w14:textId="77777777" w:rsidR="005B6FBD" w:rsidRDefault="005B6FBD" w:rsidP="00EB1589">
      <w:pPr>
        <w:spacing w:after="0" w:line="240" w:lineRule="auto"/>
      </w:pPr>
      <w:r>
        <w:separator/>
      </w:r>
    </w:p>
  </w:footnote>
  <w:footnote w:type="continuationSeparator" w:id="0">
    <w:p w14:paraId="6CD26E88" w14:textId="77777777" w:rsidR="005B6FBD" w:rsidRDefault="005B6FBD"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E3570F"/>
    <w:multiLevelType w:val="hybridMultilevel"/>
    <w:tmpl w:val="24983112"/>
    <w:lvl w:ilvl="0" w:tplc="7EF84E60">
      <w:numFmt w:val="bullet"/>
      <w:lvlText w:val="-"/>
      <w:lvlJc w:val="left"/>
      <w:pPr>
        <w:ind w:left="1080" w:hanging="360"/>
      </w:pPr>
      <w:rPr>
        <w:rFonts w:ascii="Cambria" w:eastAsiaTheme="minorEastAsia" w:hAnsi="Cambria"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4C5A6986"/>
    <w:multiLevelType w:val="hybridMultilevel"/>
    <w:tmpl w:val="F17CC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2"/>
  </w:num>
  <w:num w:numId="3" w16cid:durableId="1010371184">
    <w:abstractNumId w:val="13"/>
  </w:num>
  <w:num w:numId="4" w16cid:durableId="838807718">
    <w:abstractNumId w:val="2"/>
  </w:num>
  <w:num w:numId="5" w16cid:durableId="481047802">
    <w:abstractNumId w:val="6"/>
  </w:num>
  <w:num w:numId="6" w16cid:durableId="1964269443">
    <w:abstractNumId w:val="0"/>
  </w:num>
  <w:num w:numId="7" w16cid:durableId="468403368">
    <w:abstractNumId w:val="14"/>
  </w:num>
  <w:num w:numId="8" w16cid:durableId="1591889622">
    <w:abstractNumId w:val="10"/>
  </w:num>
  <w:num w:numId="9" w16cid:durableId="500896963">
    <w:abstractNumId w:val="9"/>
  </w:num>
  <w:num w:numId="10" w16cid:durableId="368845409">
    <w:abstractNumId w:val="11"/>
  </w:num>
  <w:num w:numId="11" w16cid:durableId="1741832073">
    <w:abstractNumId w:val="4"/>
  </w:num>
  <w:num w:numId="12" w16cid:durableId="1162231846">
    <w:abstractNumId w:val="3"/>
  </w:num>
  <w:num w:numId="13" w16cid:durableId="148181075">
    <w:abstractNumId w:val="1"/>
  </w:num>
  <w:num w:numId="14" w16cid:durableId="1269385012">
    <w:abstractNumId w:val="15"/>
  </w:num>
  <w:num w:numId="15" w16cid:durableId="934288695">
    <w:abstractNumId w:val="8"/>
  </w:num>
  <w:num w:numId="16" w16cid:durableId="20765815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20201"/>
    <w:rsid w:val="00050547"/>
    <w:rsid w:val="000C33EA"/>
    <w:rsid w:val="00126E3C"/>
    <w:rsid w:val="001B3C8E"/>
    <w:rsid w:val="001B6438"/>
    <w:rsid w:val="002768D0"/>
    <w:rsid w:val="00322179"/>
    <w:rsid w:val="00322E76"/>
    <w:rsid w:val="003852AC"/>
    <w:rsid w:val="003857A7"/>
    <w:rsid w:val="003A3FB3"/>
    <w:rsid w:val="003F51CE"/>
    <w:rsid w:val="004521F6"/>
    <w:rsid w:val="00462308"/>
    <w:rsid w:val="00527FA9"/>
    <w:rsid w:val="005B6FBD"/>
    <w:rsid w:val="005F4A50"/>
    <w:rsid w:val="0060012A"/>
    <w:rsid w:val="00630769"/>
    <w:rsid w:val="006C3D64"/>
    <w:rsid w:val="00742A94"/>
    <w:rsid w:val="00751C9D"/>
    <w:rsid w:val="00764946"/>
    <w:rsid w:val="007A6C06"/>
    <w:rsid w:val="008112EC"/>
    <w:rsid w:val="008B6D63"/>
    <w:rsid w:val="00962B84"/>
    <w:rsid w:val="009727D9"/>
    <w:rsid w:val="009B2FA1"/>
    <w:rsid w:val="009C0197"/>
    <w:rsid w:val="009D49D9"/>
    <w:rsid w:val="009D5B4A"/>
    <w:rsid w:val="00A05E02"/>
    <w:rsid w:val="00A134E7"/>
    <w:rsid w:val="00A50F13"/>
    <w:rsid w:val="00A927F7"/>
    <w:rsid w:val="00B25CEF"/>
    <w:rsid w:val="00B421B1"/>
    <w:rsid w:val="00B848E5"/>
    <w:rsid w:val="00BF21F2"/>
    <w:rsid w:val="00BF4139"/>
    <w:rsid w:val="00C12251"/>
    <w:rsid w:val="00C5422D"/>
    <w:rsid w:val="00C90A4E"/>
    <w:rsid w:val="00CB3494"/>
    <w:rsid w:val="00CD318B"/>
    <w:rsid w:val="00CD4E39"/>
    <w:rsid w:val="00CE5785"/>
    <w:rsid w:val="00D36A7F"/>
    <w:rsid w:val="00DA13A5"/>
    <w:rsid w:val="00DC2D90"/>
    <w:rsid w:val="00DD67AB"/>
    <w:rsid w:val="00E1748E"/>
    <w:rsid w:val="00E35368"/>
    <w:rsid w:val="00E95ED6"/>
    <w:rsid w:val="00EB1589"/>
    <w:rsid w:val="00EC1F4F"/>
    <w:rsid w:val="00ED3D4B"/>
    <w:rsid w:val="00F347AA"/>
    <w:rsid w:val="00F45A26"/>
    <w:rsid w:val="00F73449"/>
    <w:rsid w:val="00F82351"/>
    <w:rsid w:val="00FE7592"/>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794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7</cp:revision>
  <cp:lastPrinted>2017-08-23T11:38:00Z</cp:lastPrinted>
  <dcterms:created xsi:type="dcterms:W3CDTF">2023-02-21T09:35:00Z</dcterms:created>
  <dcterms:modified xsi:type="dcterms:W3CDTF">2023-03-07T07:10:00Z</dcterms:modified>
</cp:coreProperties>
</file>